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792" w:tblpY="1286"/>
        <w:tblW w:w="5528" w:type="dxa"/>
        <w:tblLayout w:type="fixed"/>
        <w:tblCellMar>
          <w:left w:w="70" w:type="dxa"/>
          <w:right w:w="70" w:type="dxa"/>
        </w:tblCellMar>
        <w:tblLook w:val="0000"/>
      </w:tblPr>
      <w:tblGrid>
        <w:gridCol w:w="2055"/>
        <w:gridCol w:w="3473"/>
      </w:tblGrid>
      <w:tr w:rsidR="00852CD9" w:rsidRPr="00812523" w:rsidTr="00196EFD">
        <w:trPr>
          <w:cantSplit/>
          <w:trHeight w:val="3828"/>
        </w:trPr>
        <w:tc>
          <w:tcPr>
            <w:tcW w:w="2055" w:type="dxa"/>
            <w:shd w:val="clear" w:color="auto" w:fill="auto"/>
          </w:tcPr>
          <w:p w:rsidR="00852CD9" w:rsidRPr="00E204C0" w:rsidRDefault="00852CD9" w:rsidP="00010920">
            <w:pPr>
              <w:spacing w:beforeLines="20" w:afterLines="20" w:line="312" w:lineRule="auto"/>
              <w:rPr>
                <w:rFonts w:ascii="Times New Roman" w:hAnsi="Times New Roman"/>
                <w:b/>
                <w:bCs/>
                <w:sz w:val="24"/>
                <w:szCs w:val="24"/>
                <w:lang w:eastAsia="zh-CN"/>
              </w:rPr>
            </w:pPr>
            <w:bookmarkStart w:id="0" w:name="_Toc473903868"/>
            <w:bookmarkStart w:id="1" w:name="_Toc474156943"/>
            <w:r w:rsidRPr="00E204C0">
              <w:rPr>
                <w:rFonts w:ascii="Times New Roman" w:hAnsi="Times New Roman"/>
                <w:b/>
                <w:bCs/>
                <w:lang w:eastAsia="zh-CN"/>
              </w:rPr>
              <w:t>ΑΝΤΙΚΕΙΜΕΝΟ</w:t>
            </w:r>
            <w:r w:rsidRPr="00E204C0">
              <w:rPr>
                <w:rFonts w:ascii="Times New Roman" w:hAnsi="Times New Roman"/>
                <w:b/>
                <w:bCs/>
                <w:sz w:val="24"/>
                <w:szCs w:val="24"/>
                <w:lang w:eastAsia="zh-CN"/>
              </w:rPr>
              <w:t xml:space="preserve"> :</w:t>
            </w:r>
            <w:bookmarkEnd w:id="0"/>
            <w:bookmarkEnd w:id="1"/>
          </w:p>
          <w:p w:rsidR="00852CD9" w:rsidRPr="00E204C0" w:rsidRDefault="00852CD9" w:rsidP="00010920">
            <w:pPr>
              <w:spacing w:beforeLines="20" w:afterLines="20" w:line="312" w:lineRule="auto"/>
              <w:rPr>
                <w:rFonts w:ascii="Times New Roman" w:hAnsi="Times New Roman"/>
                <w:b/>
                <w:sz w:val="24"/>
                <w:szCs w:val="24"/>
                <w:lang w:eastAsia="zh-CN"/>
              </w:rPr>
            </w:pPr>
          </w:p>
        </w:tc>
        <w:tc>
          <w:tcPr>
            <w:tcW w:w="3473" w:type="dxa"/>
            <w:shd w:val="clear" w:color="auto" w:fill="auto"/>
          </w:tcPr>
          <w:p w:rsidR="00852CD9" w:rsidRPr="00852CD9" w:rsidRDefault="003800A7" w:rsidP="00852CD9">
            <w:pPr>
              <w:rPr>
                <w:rFonts w:ascii="Cambria" w:eastAsia="Arial" w:hAnsi="Cambria" w:cs="Arial"/>
                <w:b/>
              </w:rPr>
            </w:pPr>
            <w:r w:rsidRPr="00BF1BC2">
              <w:rPr>
                <w:b/>
              </w:rPr>
              <w:t xml:space="preserve">Βοηθητικές εργασίες υπολογισμού ογκομετρικών και προσαυξητικών </w:t>
            </w:r>
            <w:r w:rsidRPr="00BF1BC2">
              <w:rPr>
                <w:b/>
              </w:rPr>
              <w:br/>
              <w:t xml:space="preserve">δεδομένων και εκτίμησης άνθρακα, αξιολόγηση αισθητικής τοπίου και κατάρτιση ειδικών Φ.Π.Σ. του Αισθητικού Δάσους Καβάλας, περιοχής ευθύνης Δασαρχείου Καβάλας στα πλαίσια της σύνταξης Μελέτης Διαχείρισης Προστατευόμενης Φυσικής </w:t>
            </w:r>
            <w:r w:rsidRPr="00BF1BC2">
              <w:rPr>
                <w:b/>
              </w:rPr>
              <w:br/>
              <w:t>Περιοχής του Αισθητικού Δάσους Καβάλας</w:t>
            </w:r>
            <w:r w:rsidR="00852CD9" w:rsidRPr="00852CD9">
              <w:rPr>
                <w:rFonts w:ascii="Cambria" w:eastAsia="Arial" w:hAnsi="Cambria" w:cs="Arial"/>
                <w:b/>
              </w:rPr>
              <w:t>.</w:t>
            </w:r>
          </w:p>
          <w:p w:rsidR="00852CD9" w:rsidRPr="00852CD9" w:rsidRDefault="00852CD9" w:rsidP="003800A7">
            <w:pPr>
              <w:rPr>
                <w:rFonts w:ascii="Cambria" w:eastAsia="Arial" w:hAnsi="Cambria" w:cs="Arial"/>
                <w:b/>
              </w:rPr>
            </w:pPr>
            <w:r w:rsidRPr="00852CD9">
              <w:rPr>
                <w:rFonts w:ascii="Cambria" w:eastAsia="Arial" w:hAnsi="Cambria" w:cs="Arial"/>
                <w:b/>
              </w:rPr>
              <w:t xml:space="preserve">Συνολικής εκτιμώμενης δαπάνης </w:t>
            </w:r>
            <w:r w:rsidR="003800A7">
              <w:rPr>
                <w:rFonts w:ascii="Cambria" w:eastAsia="Arial" w:hAnsi="Cambria" w:cs="Arial"/>
                <w:b/>
              </w:rPr>
              <w:t>12</w:t>
            </w:r>
            <w:r w:rsidRPr="00852CD9">
              <w:rPr>
                <w:rFonts w:ascii="Cambria" w:eastAsia="Arial" w:hAnsi="Cambria" w:cs="Arial"/>
                <w:b/>
              </w:rPr>
              <w:t>.</w:t>
            </w:r>
            <w:r w:rsidR="003800A7">
              <w:rPr>
                <w:rFonts w:ascii="Cambria" w:eastAsia="Arial" w:hAnsi="Cambria" w:cs="Arial"/>
                <w:b/>
              </w:rPr>
              <w:t>096</w:t>
            </w:r>
            <w:r w:rsidRPr="00852CD9">
              <w:rPr>
                <w:rFonts w:ascii="Cambria" w:eastAsia="Arial" w:hAnsi="Cambria" w:cs="Arial"/>
                <w:b/>
              </w:rPr>
              <w:t>,</w:t>
            </w:r>
            <w:r w:rsidR="003800A7">
              <w:rPr>
                <w:rFonts w:ascii="Cambria" w:eastAsia="Arial" w:hAnsi="Cambria" w:cs="Arial"/>
                <w:b/>
              </w:rPr>
              <w:t>77</w:t>
            </w:r>
            <w:r w:rsidRPr="00852CD9">
              <w:rPr>
                <w:rFonts w:ascii="Cambria" w:eastAsia="Arial" w:hAnsi="Cambria" w:cs="Arial"/>
                <w:b/>
              </w:rPr>
              <w:t>€ πλέον ΦΠΑ 24%</w:t>
            </w:r>
          </w:p>
        </w:tc>
      </w:tr>
      <w:tr w:rsidR="00812523" w:rsidRPr="00812523" w:rsidTr="00E204C0">
        <w:trPr>
          <w:cantSplit/>
          <w:trHeight w:hRule="exact" w:val="914"/>
        </w:trPr>
        <w:tc>
          <w:tcPr>
            <w:tcW w:w="2055" w:type="dxa"/>
            <w:shd w:val="clear" w:color="auto" w:fill="auto"/>
          </w:tcPr>
          <w:p w:rsidR="00605980" w:rsidRPr="00E204C0" w:rsidRDefault="00605980" w:rsidP="00E204C0">
            <w:pPr>
              <w:spacing w:after="0" w:line="312" w:lineRule="auto"/>
              <w:rPr>
                <w:rFonts w:ascii="Times New Roman" w:hAnsi="Times New Roman"/>
                <w:b/>
                <w:bCs/>
                <w:sz w:val="24"/>
                <w:szCs w:val="24"/>
                <w:lang w:eastAsia="zh-CN"/>
              </w:rPr>
            </w:pPr>
            <w:bookmarkStart w:id="2" w:name="_Toc473903869"/>
            <w:bookmarkStart w:id="3" w:name="_Toc474156944"/>
            <w:r w:rsidRPr="00E204C0">
              <w:rPr>
                <w:rFonts w:ascii="Times New Roman" w:hAnsi="Times New Roman"/>
                <w:b/>
                <w:bCs/>
                <w:sz w:val="24"/>
                <w:szCs w:val="24"/>
                <w:lang w:eastAsia="zh-CN"/>
              </w:rPr>
              <w:t>ΧΡΗΜ/ΤΗΣΗ:</w:t>
            </w:r>
            <w:bookmarkEnd w:id="2"/>
            <w:bookmarkEnd w:id="3"/>
          </w:p>
        </w:tc>
        <w:tc>
          <w:tcPr>
            <w:tcW w:w="3473" w:type="dxa"/>
            <w:shd w:val="clear" w:color="auto" w:fill="auto"/>
          </w:tcPr>
          <w:p w:rsidR="00605980" w:rsidRPr="0045347E" w:rsidRDefault="0045347E" w:rsidP="0045347E">
            <w:pPr>
              <w:rPr>
                <w:rFonts w:ascii="Cambria" w:eastAsia="Arial" w:hAnsi="Cambria" w:cs="Arial"/>
                <w:b/>
              </w:rPr>
            </w:pPr>
            <w:r w:rsidRPr="0045347E">
              <w:rPr>
                <w:rFonts w:ascii="Cambria" w:eastAsia="Arial" w:hAnsi="Cambria" w:cs="Arial"/>
                <w:b/>
              </w:rPr>
              <w:t>2014ΣΕ58400008_Δασικές Μελέτες (Π.Κ.2002ΣΕ08400001), ΣΑΕ584</w:t>
            </w:r>
          </w:p>
        </w:tc>
      </w:tr>
    </w:tbl>
    <w:p w:rsidR="007E1DBF" w:rsidRPr="00812523" w:rsidRDefault="007E1DBF" w:rsidP="007E1DBF">
      <w:pPr>
        <w:ind w:firstLine="720"/>
        <w:rPr>
          <w:rFonts w:ascii="Times New Roman" w:hAnsi="Times New Roman"/>
          <w:color w:val="FF0000"/>
        </w:rPr>
      </w:pPr>
      <w:r w:rsidRPr="00812523">
        <w:rPr>
          <w:rFonts w:ascii="Times New Roman" w:hAnsi="Times New Roman"/>
          <w:noProof/>
          <w:color w:val="FF0000"/>
        </w:rPr>
        <w:drawing>
          <wp:inline distT="0" distB="0" distL="0" distR="0">
            <wp:extent cx="674370" cy="685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4370" cy="685800"/>
                    </a:xfrm>
                    <a:prstGeom prst="rect">
                      <a:avLst/>
                    </a:prstGeom>
                    <a:noFill/>
                    <a:ln>
                      <a:noFill/>
                    </a:ln>
                  </pic:spPr>
                </pic:pic>
              </a:graphicData>
            </a:graphic>
          </wp:inline>
        </w:drawing>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ΕΛΛΗΝΙΚΗ ΔΗΜΟΚΡΑΤΙΑ</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ΑΠΟΚΕΝΤΡΩΜΕΝΗ ΔΙΟΙΚΗΣΗ</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ΜΑΚΕΔΟΝΙΑΣ – ΘΡΑΚΗΣ</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ΓΕΝΙΚΗ ΔΙΕΥΘΥΝΣΗ ΔΑΣΩΝ</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KAI ΑΓΡΟΤΙΚΩΝ ΥΠΟΘΕΣΕΩΝ</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Δ/ΝΣΗ ΣΥΝΤΟΝΙΣΜΟΥ &amp; ΕΠΙΘΕΩΡΗΣΗΣ ΔΑΣΩΝ</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ΔΙΕΥΘΥΝΣΗ ΔΑΣΩΝ Ν. ΚΑΒΑΛΑΣ</w:t>
      </w:r>
    </w:p>
    <w:p w:rsidR="007E1DBF" w:rsidRPr="00E204C0" w:rsidRDefault="00E204C0" w:rsidP="00E204C0">
      <w:pPr>
        <w:spacing w:after="0"/>
        <w:rPr>
          <w:rFonts w:ascii="Times New Roman" w:hAnsi="Times New Roman"/>
          <w:b/>
        </w:rPr>
      </w:pPr>
      <w:r w:rsidRPr="00E204C0">
        <w:rPr>
          <w:rFonts w:ascii="Times New Roman" w:hAnsi="Times New Roman"/>
          <w:b/>
          <w:bCs/>
          <w:sz w:val="24"/>
          <w:szCs w:val="24"/>
        </w:rPr>
        <w:t>ΔΑΣΑΡΧΕΙΟ ΚΑΒΑΛΑΣ</w:t>
      </w:r>
      <w:r w:rsidR="007E1DBF" w:rsidRPr="00E204C0">
        <w:rPr>
          <w:rFonts w:ascii="Times New Roman" w:hAnsi="Times New Roman"/>
          <w:b/>
        </w:rPr>
        <w:tab/>
      </w:r>
      <w:r w:rsidR="007E1DBF" w:rsidRPr="00E204C0">
        <w:rPr>
          <w:rFonts w:ascii="Times New Roman" w:hAnsi="Times New Roman"/>
          <w:b/>
        </w:rPr>
        <w:tab/>
      </w:r>
      <w:r w:rsidR="007E1DBF" w:rsidRPr="00E204C0">
        <w:rPr>
          <w:rFonts w:ascii="Times New Roman" w:hAnsi="Times New Roman"/>
          <w:b/>
        </w:rPr>
        <w:tab/>
      </w:r>
      <w:r w:rsidR="007E1DBF" w:rsidRPr="00E204C0">
        <w:rPr>
          <w:rFonts w:ascii="Times New Roman" w:hAnsi="Times New Roman"/>
          <w:b/>
        </w:rPr>
        <w:tab/>
      </w:r>
    </w:p>
    <w:p w:rsidR="007E1DBF" w:rsidRPr="00E204C0" w:rsidRDefault="007E1DBF" w:rsidP="007E1DBF">
      <w:pPr>
        <w:spacing w:after="0"/>
        <w:rPr>
          <w:rFonts w:ascii="Times New Roman" w:hAnsi="Times New Roman"/>
          <w:b/>
        </w:rPr>
      </w:pPr>
      <w:proofErr w:type="spellStart"/>
      <w:r w:rsidRPr="00E204C0">
        <w:rPr>
          <w:rFonts w:ascii="Times New Roman" w:hAnsi="Times New Roman"/>
          <w:b/>
        </w:rPr>
        <w:t>Ταχ</w:t>
      </w:r>
      <w:proofErr w:type="spellEnd"/>
      <w:r w:rsidRPr="00E204C0">
        <w:rPr>
          <w:rFonts w:ascii="Times New Roman" w:hAnsi="Times New Roman"/>
          <w:b/>
        </w:rPr>
        <w:t>. Δ/</w:t>
      </w:r>
      <w:proofErr w:type="spellStart"/>
      <w:r w:rsidRPr="00E204C0">
        <w:rPr>
          <w:rFonts w:ascii="Times New Roman" w:hAnsi="Times New Roman"/>
          <w:b/>
        </w:rPr>
        <w:t>νση</w:t>
      </w:r>
      <w:proofErr w:type="spellEnd"/>
      <w:r w:rsidRPr="00E204C0">
        <w:rPr>
          <w:rFonts w:ascii="Times New Roman" w:hAnsi="Times New Roman"/>
          <w:b/>
        </w:rPr>
        <w:t xml:space="preserve">: </w:t>
      </w:r>
      <w:r w:rsidR="00E204C0" w:rsidRPr="00E204C0">
        <w:rPr>
          <w:rFonts w:ascii="Times New Roman" w:hAnsi="Times New Roman"/>
          <w:b/>
        </w:rPr>
        <w:t>Τέρμα Αργυροκάστρου</w:t>
      </w:r>
      <w:r w:rsidR="00E204C0">
        <w:rPr>
          <w:rFonts w:ascii="Times New Roman" w:hAnsi="Times New Roman"/>
          <w:b/>
        </w:rPr>
        <w:t xml:space="preserve">, </w:t>
      </w:r>
      <w:r w:rsidR="00E204C0" w:rsidRPr="00E204C0">
        <w:rPr>
          <w:rFonts w:ascii="Times New Roman" w:hAnsi="Times New Roman"/>
          <w:b/>
        </w:rPr>
        <w:t>Καβάλα</w:t>
      </w:r>
    </w:p>
    <w:p w:rsidR="007E1DBF" w:rsidRPr="00E204C0" w:rsidRDefault="00E204C0" w:rsidP="007E1DBF">
      <w:pPr>
        <w:spacing w:after="0"/>
        <w:rPr>
          <w:rFonts w:ascii="Times New Roman" w:hAnsi="Times New Roman"/>
          <w:b/>
        </w:rPr>
      </w:pPr>
      <w:proofErr w:type="spellStart"/>
      <w:r w:rsidRPr="00E204C0">
        <w:rPr>
          <w:rFonts w:ascii="Times New Roman" w:hAnsi="Times New Roman"/>
          <w:b/>
        </w:rPr>
        <w:t>Ταχ</w:t>
      </w:r>
      <w:proofErr w:type="spellEnd"/>
      <w:r w:rsidRPr="00E204C0">
        <w:rPr>
          <w:rFonts w:ascii="Times New Roman" w:hAnsi="Times New Roman"/>
          <w:b/>
        </w:rPr>
        <w:t>. Κώδικας: 65404</w:t>
      </w:r>
    </w:p>
    <w:p w:rsidR="00E204C0" w:rsidRDefault="007E1DBF" w:rsidP="00F63B96">
      <w:pPr>
        <w:spacing w:after="0"/>
        <w:rPr>
          <w:rFonts w:ascii="Times New Roman" w:hAnsi="Times New Roman"/>
          <w:b/>
        </w:rPr>
      </w:pPr>
      <w:r w:rsidRPr="00E204C0">
        <w:rPr>
          <w:rFonts w:ascii="Times New Roman" w:hAnsi="Times New Roman"/>
          <w:b/>
        </w:rPr>
        <w:t>Πληροφορίες:</w:t>
      </w:r>
      <w:r w:rsidR="00F63B96" w:rsidRPr="00E204C0">
        <w:t xml:space="preserve"> </w:t>
      </w:r>
      <w:r w:rsidR="00E204C0" w:rsidRPr="00E204C0">
        <w:rPr>
          <w:rFonts w:ascii="Times New Roman" w:hAnsi="Times New Roman"/>
          <w:b/>
        </w:rPr>
        <w:t>Αλκιβιάδης Τσιτσώνης,</w:t>
      </w:r>
    </w:p>
    <w:p w:rsidR="007E1DBF" w:rsidRPr="00E204C0" w:rsidRDefault="003800A7" w:rsidP="00F63B96">
      <w:pPr>
        <w:spacing w:after="0"/>
        <w:rPr>
          <w:rFonts w:ascii="Times New Roman" w:hAnsi="Times New Roman"/>
          <w:b/>
        </w:rPr>
      </w:pPr>
      <w:r>
        <w:rPr>
          <w:rFonts w:ascii="Times New Roman" w:hAnsi="Times New Roman"/>
          <w:b/>
        </w:rPr>
        <w:t>Χρήστος</w:t>
      </w:r>
      <w:r w:rsidR="00E204C0" w:rsidRPr="00E204C0">
        <w:rPr>
          <w:rFonts w:ascii="Times New Roman" w:hAnsi="Times New Roman"/>
          <w:b/>
        </w:rPr>
        <w:t xml:space="preserve"> </w:t>
      </w:r>
      <w:r>
        <w:rPr>
          <w:rFonts w:ascii="Times New Roman" w:hAnsi="Times New Roman"/>
          <w:b/>
        </w:rPr>
        <w:t>Χατζηευθυμίου</w:t>
      </w:r>
    </w:p>
    <w:p w:rsidR="00E204C0" w:rsidRPr="00196EFD" w:rsidRDefault="007E1DBF" w:rsidP="007E1DBF">
      <w:pPr>
        <w:spacing w:after="0"/>
        <w:rPr>
          <w:rFonts w:ascii="Times New Roman" w:eastAsia="Arial" w:hAnsi="Times New Roman"/>
          <w:b/>
        </w:rPr>
      </w:pPr>
      <w:proofErr w:type="spellStart"/>
      <w:r w:rsidRPr="00E204C0">
        <w:rPr>
          <w:rFonts w:ascii="Times New Roman" w:hAnsi="Times New Roman"/>
          <w:b/>
        </w:rPr>
        <w:t>Τηλ</w:t>
      </w:r>
      <w:proofErr w:type="spellEnd"/>
      <w:r w:rsidRPr="00196EFD">
        <w:rPr>
          <w:rFonts w:ascii="Times New Roman" w:hAnsi="Times New Roman"/>
          <w:b/>
        </w:rPr>
        <w:t xml:space="preserve">: </w:t>
      </w:r>
      <w:r w:rsidR="00E204C0" w:rsidRPr="00196EFD">
        <w:rPr>
          <w:rFonts w:ascii="Times New Roman" w:eastAsia="Arial" w:hAnsi="Times New Roman"/>
          <w:b/>
        </w:rPr>
        <w:t>2313309944-46</w:t>
      </w:r>
    </w:p>
    <w:p w:rsidR="007E1DBF" w:rsidRPr="00196EFD" w:rsidRDefault="007E1DBF" w:rsidP="007E1DBF">
      <w:pPr>
        <w:spacing w:after="0"/>
        <w:rPr>
          <w:rFonts w:ascii="Times New Roman" w:hAnsi="Times New Roman"/>
          <w:b/>
        </w:rPr>
      </w:pPr>
      <w:r w:rsidRPr="00E204C0">
        <w:rPr>
          <w:rFonts w:ascii="Times New Roman" w:hAnsi="Times New Roman"/>
          <w:b/>
          <w:lang w:val="en-US"/>
        </w:rPr>
        <w:t>Fax</w:t>
      </w:r>
      <w:r w:rsidRPr="00196EFD">
        <w:rPr>
          <w:rFonts w:ascii="Times New Roman" w:hAnsi="Times New Roman"/>
          <w:b/>
        </w:rPr>
        <w:t>:</w:t>
      </w:r>
      <w:r w:rsidR="00F63B96" w:rsidRPr="00196EFD">
        <w:t xml:space="preserve"> </w:t>
      </w:r>
      <w:r w:rsidR="00E204C0" w:rsidRPr="00196EFD">
        <w:rPr>
          <w:rFonts w:ascii="Times New Roman" w:eastAsia="Arial" w:hAnsi="Times New Roman"/>
          <w:b/>
        </w:rPr>
        <w:t>2510247043</w:t>
      </w:r>
    </w:p>
    <w:p w:rsidR="007E1DBF" w:rsidRPr="00852CD9" w:rsidRDefault="007E1DBF" w:rsidP="007E1DBF">
      <w:pPr>
        <w:spacing w:after="0"/>
        <w:rPr>
          <w:rFonts w:ascii="Times New Roman" w:hAnsi="Times New Roman"/>
        </w:rPr>
      </w:pPr>
      <w:r w:rsidRPr="00E204C0">
        <w:rPr>
          <w:rFonts w:ascii="Times New Roman" w:hAnsi="Times New Roman"/>
          <w:b/>
          <w:lang w:val="en-US"/>
        </w:rPr>
        <w:t>E</w:t>
      </w:r>
      <w:r w:rsidRPr="00852CD9">
        <w:rPr>
          <w:rFonts w:ascii="Times New Roman" w:hAnsi="Times New Roman"/>
          <w:b/>
        </w:rPr>
        <w:t>-</w:t>
      </w:r>
      <w:r w:rsidRPr="00E204C0">
        <w:rPr>
          <w:rFonts w:ascii="Times New Roman" w:hAnsi="Times New Roman"/>
          <w:b/>
          <w:lang w:val="en-US"/>
        </w:rPr>
        <w:t>mail</w:t>
      </w:r>
      <w:r w:rsidR="006B6464" w:rsidRPr="00852CD9">
        <w:rPr>
          <w:rFonts w:ascii="Times New Roman" w:hAnsi="Times New Roman"/>
          <w:b/>
        </w:rPr>
        <w:t xml:space="preserve">: </w:t>
      </w:r>
      <w:r w:rsidR="00E204C0" w:rsidRPr="00E204C0">
        <w:rPr>
          <w:rFonts w:ascii="Times New Roman" w:eastAsia="Arial" w:hAnsi="Times New Roman"/>
          <w:b/>
          <w:lang w:val="en-US"/>
        </w:rPr>
        <w:t>das</w:t>
      </w:r>
      <w:r w:rsidR="00E204C0" w:rsidRPr="00852CD9">
        <w:rPr>
          <w:rFonts w:ascii="Times New Roman" w:eastAsia="Arial" w:hAnsi="Times New Roman"/>
          <w:b/>
        </w:rPr>
        <w:t>-</w:t>
      </w:r>
      <w:proofErr w:type="spellStart"/>
      <w:r w:rsidR="00E204C0" w:rsidRPr="00E204C0">
        <w:rPr>
          <w:rFonts w:ascii="Times New Roman" w:eastAsia="Arial" w:hAnsi="Times New Roman"/>
          <w:b/>
          <w:lang w:val="en-US"/>
        </w:rPr>
        <w:t>kav</w:t>
      </w:r>
      <w:proofErr w:type="spellEnd"/>
      <w:r w:rsidR="00E204C0" w:rsidRPr="00852CD9">
        <w:rPr>
          <w:rFonts w:ascii="Times New Roman" w:eastAsia="Arial" w:hAnsi="Times New Roman"/>
          <w:b/>
        </w:rPr>
        <w:t>@</w:t>
      </w:r>
      <w:r w:rsidR="00E204C0" w:rsidRPr="00E204C0">
        <w:rPr>
          <w:rFonts w:ascii="Times New Roman" w:eastAsia="Arial" w:hAnsi="Times New Roman"/>
          <w:b/>
          <w:lang w:val="en-US"/>
        </w:rPr>
        <w:t>damt</w:t>
      </w:r>
      <w:r w:rsidR="00E204C0" w:rsidRPr="00852CD9">
        <w:rPr>
          <w:rFonts w:ascii="Times New Roman" w:eastAsia="Arial" w:hAnsi="Times New Roman"/>
          <w:b/>
        </w:rPr>
        <w:t>.</w:t>
      </w:r>
      <w:r w:rsidR="00E204C0" w:rsidRPr="00E204C0">
        <w:rPr>
          <w:rFonts w:ascii="Times New Roman" w:eastAsia="Arial" w:hAnsi="Times New Roman"/>
          <w:b/>
          <w:lang w:val="en-US"/>
        </w:rPr>
        <w:t>gov</w:t>
      </w:r>
      <w:r w:rsidR="00E204C0" w:rsidRPr="00852CD9">
        <w:rPr>
          <w:rFonts w:ascii="Times New Roman" w:eastAsia="Arial" w:hAnsi="Times New Roman"/>
          <w:b/>
        </w:rPr>
        <w:t>.</w:t>
      </w:r>
      <w:proofErr w:type="spellStart"/>
      <w:r w:rsidR="00E204C0" w:rsidRPr="00E204C0">
        <w:rPr>
          <w:rFonts w:ascii="Times New Roman" w:eastAsia="Arial" w:hAnsi="Times New Roman"/>
          <w:b/>
          <w:lang w:val="en-US"/>
        </w:rPr>
        <w:t>gr</w:t>
      </w:r>
      <w:proofErr w:type="spellEnd"/>
      <w:r w:rsidRPr="00852CD9">
        <w:rPr>
          <w:rFonts w:ascii="Times New Roman" w:hAnsi="Times New Roman"/>
          <w:b/>
        </w:rPr>
        <w:tab/>
      </w:r>
      <w:r w:rsidRPr="00852CD9">
        <w:rPr>
          <w:rFonts w:ascii="Times New Roman" w:hAnsi="Times New Roman"/>
          <w:b/>
        </w:rPr>
        <w:tab/>
      </w:r>
      <w:r w:rsidRPr="00852CD9">
        <w:rPr>
          <w:rFonts w:ascii="Times New Roman" w:hAnsi="Times New Roman"/>
          <w:b/>
        </w:rPr>
        <w:tab/>
      </w:r>
      <w:r w:rsidRPr="00852CD9">
        <w:rPr>
          <w:rFonts w:ascii="Times New Roman" w:hAnsi="Times New Roman"/>
          <w:b/>
        </w:rPr>
        <w:tab/>
      </w:r>
      <w:r w:rsidRPr="00852CD9">
        <w:rPr>
          <w:rFonts w:ascii="Times New Roman" w:hAnsi="Times New Roman"/>
          <w:b/>
        </w:rPr>
        <w:tab/>
      </w:r>
      <w:r w:rsidRPr="00852CD9">
        <w:rPr>
          <w:rFonts w:ascii="Times New Roman" w:hAnsi="Times New Roman"/>
          <w:b/>
        </w:rPr>
        <w:tab/>
      </w:r>
    </w:p>
    <w:p w:rsidR="007E1DBF" w:rsidRPr="00852CD9" w:rsidRDefault="007E1DBF" w:rsidP="007E1DBF">
      <w:pPr>
        <w:widowControl w:val="0"/>
        <w:autoSpaceDE w:val="0"/>
        <w:autoSpaceDN w:val="0"/>
        <w:adjustRightInd w:val="0"/>
        <w:spacing w:before="26" w:after="0" w:line="360" w:lineRule="auto"/>
        <w:ind w:right="391"/>
        <w:jc w:val="center"/>
        <w:rPr>
          <w:rFonts w:ascii="Times New Roman" w:hAnsi="Times New Roman"/>
          <w:b/>
          <w:bCs/>
          <w:sz w:val="24"/>
          <w:szCs w:val="24"/>
        </w:rPr>
      </w:pPr>
    </w:p>
    <w:p w:rsidR="00605980" w:rsidRPr="00852CD9" w:rsidRDefault="00605980" w:rsidP="007E1DBF">
      <w:pPr>
        <w:widowControl w:val="0"/>
        <w:autoSpaceDE w:val="0"/>
        <w:autoSpaceDN w:val="0"/>
        <w:adjustRightInd w:val="0"/>
        <w:spacing w:before="26" w:after="0" w:line="360" w:lineRule="auto"/>
        <w:ind w:right="391"/>
        <w:jc w:val="center"/>
        <w:rPr>
          <w:rFonts w:ascii="Times New Roman" w:hAnsi="Times New Roman"/>
          <w:b/>
          <w:bCs/>
          <w:color w:val="FF0000"/>
          <w:sz w:val="24"/>
          <w:szCs w:val="24"/>
        </w:rPr>
      </w:pPr>
    </w:p>
    <w:p w:rsidR="007E1DBF" w:rsidRPr="003917E9" w:rsidRDefault="008C1935" w:rsidP="007E1DBF">
      <w:pPr>
        <w:widowControl w:val="0"/>
        <w:autoSpaceDE w:val="0"/>
        <w:autoSpaceDN w:val="0"/>
        <w:adjustRightInd w:val="0"/>
        <w:spacing w:before="26" w:after="0" w:line="360" w:lineRule="auto"/>
        <w:ind w:right="391"/>
        <w:jc w:val="center"/>
        <w:rPr>
          <w:rFonts w:ascii="Times New Roman" w:hAnsi="Times New Roman"/>
          <w:b/>
          <w:bCs/>
          <w:sz w:val="24"/>
          <w:szCs w:val="24"/>
        </w:rPr>
      </w:pPr>
      <w:r w:rsidRPr="003917E9">
        <w:rPr>
          <w:rFonts w:ascii="Times New Roman" w:hAnsi="Times New Roman"/>
          <w:b/>
          <w:bCs/>
          <w:sz w:val="24"/>
          <w:szCs w:val="24"/>
        </w:rPr>
        <w:t>ΦΑΚΕΛΟΣ ΕΡΓΟΥ</w:t>
      </w:r>
    </w:p>
    <w:p w:rsidR="00605980" w:rsidRPr="003917E9" w:rsidRDefault="00605980" w:rsidP="007E1DBF">
      <w:pPr>
        <w:widowControl w:val="0"/>
        <w:autoSpaceDE w:val="0"/>
        <w:autoSpaceDN w:val="0"/>
        <w:adjustRightInd w:val="0"/>
        <w:spacing w:before="26" w:after="0" w:line="360" w:lineRule="auto"/>
        <w:ind w:right="391"/>
        <w:jc w:val="center"/>
        <w:rPr>
          <w:rFonts w:ascii="Times New Roman" w:hAnsi="Times New Roman"/>
          <w:b/>
          <w:bCs/>
          <w:sz w:val="24"/>
          <w:szCs w:val="24"/>
        </w:rPr>
      </w:pPr>
    </w:p>
    <w:p w:rsidR="0013236E"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u w:val="single"/>
        </w:rPr>
      </w:pPr>
      <w:r w:rsidRPr="003917E9">
        <w:rPr>
          <w:rFonts w:ascii="Times New Roman" w:hAnsi="Times New Roman"/>
          <w:b/>
          <w:bCs/>
          <w:sz w:val="24"/>
          <w:szCs w:val="24"/>
          <w:u w:val="single"/>
        </w:rPr>
        <w:t>ΠΕΡΙΕΧΟΜΕΝΑ:</w:t>
      </w:r>
    </w:p>
    <w:p w:rsidR="004E75E3"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Α. ΤΕΥΧΟΣ ΤΕΧΝΙΚΩΝ ΔΕΔΟΜΕΝΩΝ</w:t>
      </w:r>
    </w:p>
    <w:p w:rsidR="004E75E3" w:rsidRPr="003917E9" w:rsidRDefault="004E75E3" w:rsidP="00E94956">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ΓΕΝΙΚΑ</w:t>
      </w:r>
    </w:p>
    <w:p w:rsidR="00B27E17" w:rsidRPr="003917E9" w:rsidRDefault="00B27E17" w:rsidP="00B27E17">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 xml:space="preserve">ΠΕΡΙΓΡΑΦΗ ΤΗΣ ΚΑΤΑΣΤΑΣΗΣ </w:t>
      </w:r>
    </w:p>
    <w:p w:rsidR="00B27E17" w:rsidRPr="003917E9" w:rsidRDefault="00B27E17" w:rsidP="00B27E17">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ΤΕΧΝΙΚΗ ΠΕΡΙΓΡΑΦΗ</w:t>
      </w:r>
    </w:p>
    <w:p w:rsidR="004E75E3" w:rsidRPr="003917E9" w:rsidRDefault="004E75E3" w:rsidP="00E94956">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ΝΟΜΙΚΟ ΠΛΑΙΣΙΟ ΑΝΑΘΕΣΗΣ</w:t>
      </w:r>
    </w:p>
    <w:p w:rsidR="004E75E3"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Β. ΤΕΚΜΗΡΙΩΣΗ ΣΚΟΠΙΜΟΤΗΤΑΣ</w:t>
      </w:r>
    </w:p>
    <w:p w:rsidR="004E75E3"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 xml:space="preserve">Γ. </w:t>
      </w:r>
      <w:r w:rsidR="00A83F87">
        <w:rPr>
          <w:rFonts w:ascii="Times New Roman" w:hAnsi="Times New Roman"/>
          <w:b/>
          <w:bCs/>
          <w:sz w:val="24"/>
          <w:szCs w:val="24"/>
        </w:rPr>
        <w:t>ΠΡΟΣΩΠΙΚΟ ΑΝΑΔΟΧΟΥ ΓΙΑ ΤΗΝ ΕΚΤΈΛΕΣΗ ΤΗΣ ΣΥΜΒΑΣΗΣ</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b/>
          <w:sz w:val="24"/>
          <w:szCs w:val="24"/>
        </w:rPr>
      </w:pPr>
      <w:r w:rsidRPr="00A83F87">
        <w:rPr>
          <w:rFonts w:ascii="Times New Roman" w:hAnsi="Times New Roman"/>
          <w:b/>
          <w:sz w:val="24"/>
          <w:szCs w:val="24"/>
        </w:rPr>
        <w:t xml:space="preserve">1. Προσωπικό εκτέλεσης των εργασιών </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sz w:val="24"/>
          <w:szCs w:val="24"/>
        </w:rPr>
      </w:pPr>
      <w:r>
        <w:rPr>
          <w:rFonts w:ascii="Times New Roman" w:hAnsi="Times New Roman"/>
          <w:b/>
          <w:sz w:val="24"/>
          <w:szCs w:val="24"/>
        </w:rPr>
        <w:t>2</w:t>
      </w:r>
      <w:r w:rsidRPr="00A83F87">
        <w:rPr>
          <w:rFonts w:ascii="Times New Roman" w:hAnsi="Times New Roman"/>
          <w:b/>
          <w:sz w:val="24"/>
          <w:szCs w:val="24"/>
        </w:rPr>
        <w:t>. Ασφάλιση προσωπικού</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b/>
          <w:sz w:val="24"/>
          <w:szCs w:val="24"/>
        </w:rPr>
      </w:pPr>
      <w:r>
        <w:rPr>
          <w:rFonts w:ascii="Times New Roman" w:hAnsi="Times New Roman"/>
          <w:b/>
          <w:sz w:val="24"/>
          <w:szCs w:val="24"/>
        </w:rPr>
        <w:t>3</w:t>
      </w:r>
      <w:r w:rsidRPr="00A83F87">
        <w:rPr>
          <w:rFonts w:ascii="Times New Roman" w:hAnsi="Times New Roman"/>
          <w:b/>
          <w:sz w:val="24"/>
          <w:szCs w:val="24"/>
        </w:rPr>
        <w:t xml:space="preserve">. Γενικές υποχρεώσεις του Αναδόχου </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sz w:val="24"/>
          <w:szCs w:val="24"/>
        </w:rPr>
      </w:pPr>
      <w:r>
        <w:rPr>
          <w:rFonts w:ascii="Times New Roman" w:hAnsi="Times New Roman"/>
          <w:b/>
          <w:sz w:val="24"/>
          <w:szCs w:val="24"/>
        </w:rPr>
        <w:t>4</w:t>
      </w:r>
      <w:r w:rsidRPr="00A83F87">
        <w:rPr>
          <w:rFonts w:ascii="Times New Roman" w:hAnsi="Times New Roman"/>
          <w:b/>
          <w:sz w:val="24"/>
          <w:szCs w:val="24"/>
        </w:rPr>
        <w:t xml:space="preserve">. Γενικές Υποχρεώσεις του </w:t>
      </w:r>
      <w:r>
        <w:rPr>
          <w:rFonts w:ascii="Times New Roman" w:hAnsi="Times New Roman"/>
          <w:b/>
          <w:sz w:val="24"/>
          <w:szCs w:val="24"/>
        </w:rPr>
        <w:t>Αναδόχου</w:t>
      </w:r>
      <w:r w:rsidRPr="00A83F87">
        <w:rPr>
          <w:rFonts w:ascii="Times New Roman" w:hAnsi="Times New Roman"/>
          <w:b/>
          <w:sz w:val="24"/>
          <w:szCs w:val="24"/>
        </w:rPr>
        <w:t xml:space="preserve"> - Παροχή υφιστάμενων στοιχείων</w:t>
      </w:r>
      <w:r w:rsidRPr="00A83F87">
        <w:rPr>
          <w:rFonts w:ascii="Times New Roman" w:hAnsi="Times New Roman"/>
          <w:sz w:val="24"/>
          <w:szCs w:val="24"/>
        </w:rPr>
        <w:t xml:space="preserve"> </w:t>
      </w:r>
    </w:p>
    <w:p w:rsidR="004E75E3"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Δ. ΑΠΑΙΤΟΥΜΕΝΗ ΔΑΠΑΝΗ ΕΡΓΟΥ</w:t>
      </w:r>
    </w:p>
    <w:p w:rsidR="00E1497E" w:rsidRPr="00812523" w:rsidRDefault="00E1497E">
      <w:pPr>
        <w:rPr>
          <w:rFonts w:ascii="Times New Roman" w:hAnsi="Times New Roman"/>
          <w:b/>
          <w:bCs/>
          <w:color w:val="FF0000"/>
          <w:sz w:val="24"/>
          <w:szCs w:val="24"/>
        </w:rPr>
      </w:pPr>
      <w:r w:rsidRPr="00812523">
        <w:rPr>
          <w:rFonts w:ascii="Times New Roman" w:hAnsi="Times New Roman"/>
          <w:b/>
          <w:bCs/>
          <w:color w:val="FF0000"/>
          <w:sz w:val="24"/>
          <w:szCs w:val="24"/>
        </w:rPr>
        <w:br w:type="page"/>
      </w:r>
    </w:p>
    <w:p w:rsidR="00B27E17" w:rsidRPr="008122B2" w:rsidRDefault="00B27E17" w:rsidP="00B27E17">
      <w:pPr>
        <w:widowControl w:val="0"/>
        <w:autoSpaceDE w:val="0"/>
        <w:autoSpaceDN w:val="0"/>
        <w:adjustRightInd w:val="0"/>
        <w:spacing w:before="26" w:after="0" w:line="360" w:lineRule="auto"/>
        <w:ind w:right="391"/>
        <w:rPr>
          <w:rFonts w:ascii="Times New Roman" w:hAnsi="Times New Roman"/>
          <w:b/>
          <w:bCs/>
          <w:sz w:val="24"/>
          <w:szCs w:val="24"/>
        </w:rPr>
      </w:pPr>
      <w:r w:rsidRPr="008122B2">
        <w:rPr>
          <w:rFonts w:ascii="Times New Roman" w:hAnsi="Times New Roman"/>
          <w:b/>
          <w:bCs/>
          <w:sz w:val="24"/>
          <w:szCs w:val="24"/>
        </w:rPr>
        <w:lastRenderedPageBreak/>
        <w:t>Α. ΤΕΥΧΟΣ ΤΕΧΝΙΚΩΝ ΔΕΔΟΜΕΝΩΝ</w:t>
      </w:r>
    </w:p>
    <w:p w:rsidR="00205AE3" w:rsidRPr="008122B2" w:rsidRDefault="00205AE3" w:rsidP="004604CC">
      <w:pPr>
        <w:pStyle w:val="a4"/>
        <w:widowControl w:val="0"/>
        <w:numPr>
          <w:ilvl w:val="0"/>
          <w:numId w:val="2"/>
        </w:numPr>
        <w:autoSpaceDE w:val="0"/>
        <w:autoSpaceDN w:val="0"/>
        <w:adjustRightInd w:val="0"/>
        <w:spacing w:before="26" w:after="0" w:line="360" w:lineRule="auto"/>
        <w:ind w:left="284" w:right="391" w:hanging="284"/>
        <w:rPr>
          <w:rFonts w:ascii="Times New Roman" w:hAnsi="Times New Roman"/>
          <w:b/>
          <w:bCs/>
          <w:sz w:val="24"/>
          <w:szCs w:val="24"/>
          <w:lang w:val="en-US"/>
        </w:rPr>
      </w:pPr>
      <w:r w:rsidRPr="008122B2">
        <w:rPr>
          <w:rFonts w:ascii="Times New Roman" w:hAnsi="Times New Roman"/>
          <w:b/>
          <w:bCs/>
          <w:sz w:val="24"/>
          <w:szCs w:val="24"/>
        </w:rPr>
        <w:t>ΓΕΝΙΚΑ</w:t>
      </w:r>
    </w:p>
    <w:p w:rsidR="00852CD9" w:rsidRDefault="00205AE3" w:rsidP="001A7954">
      <w:pPr>
        <w:widowControl w:val="0"/>
        <w:autoSpaceDE w:val="0"/>
        <w:autoSpaceDN w:val="0"/>
        <w:adjustRightInd w:val="0"/>
        <w:spacing w:before="26" w:after="0" w:line="360" w:lineRule="auto"/>
        <w:ind w:right="391"/>
        <w:jc w:val="both"/>
        <w:rPr>
          <w:rFonts w:ascii="Times New Roman" w:hAnsi="Times New Roman"/>
          <w:bCs/>
          <w:sz w:val="24"/>
          <w:szCs w:val="24"/>
        </w:rPr>
      </w:pPr>
      <w:r w:rsidRPr="008122B2">
        <w:rPr>
          <w:rFonts w:ascii="Times New Roman" w:hAnsi="Times New Roman"/>
          <w:bCs/>
          <w:sz w:val="24"/>
          <w:szCs w:val="24"/>
        </w:rPr>
        <w:t xml:space="preserve">Αντικείμενο </w:t>
      </w:r>
      <w:r w:rsidR="001A7954" w:rsidRPr="008122B2">
        <w:rPr>
          <w:rFonts w:ascii="Times New Roman" w:hAnsi="Times New Roman"/>
          <w:bCs/>
          <w:sz w:val="24"/>
          <w:szCs w:val="24"/>
        </w:rPr>
        <w:t xml:space="preserve">των </w:t>
      </w:r>
      <w:r w:rsidR="008122B2" w:rsidRPr="008122B2">
        <w:rPr>
          <w:rFonts w:ascii="Times New Roman" w:hAnsi="Times New Roman"/>
          <w:bCs/>
          <w:sz w:val="24"/>
          <w:szCs w:val="24"/>
        </w:rPr>
        <w:t>υπό εκπόνηση βοηθητικών εργασιών</w:t>
      </w:r>
      <w:r w:rsidRPr="008122B2">
        <w:rPr>
          <w:rFonts w:ascii="Times New Roman" w:hAnsi="Times New Roman"/>
          <w:bCs/>
          <w:sz w:val="24"/>
          <w:szCs w:val="24"/>
        </w:rPr>
        <w:t xml:space="preserve"> είναι </w:t>
      </w:r>
      <w:r w:rsidR="0081112A">
        <w:rPr>
          <w:rFonts w:ascii="Times New Roman" w:hAnsi="Times New Roman"/>
          <w:bCs/>
          <w:sz w:val="24"/>
          <w:szCs w:val="24"/>
        </w:rPr>
        <w:t xml:space="preserve">ο υπολογισμός των προσαυξητικών δεδομένων του δάσους από τα ειδικά φύλλα απογραφής που συντάχθηκαν κατά την διαδικασία υλοποίησης των προκαταρκτικών δράσεων προσδιορισμού  </w:t>
      </w:r>
      <w:r w:rsidR="008122B2" w:rsidRPr="008122B2">
        <w:rPr>
          <w:rFonts w:ascii="Times New Roman" w:hAnsi="Times New Roman"/>
          <w:bCs/>
          <w:sz w:val="24"/>
          <w:szCs w:val="24"/>
        </w:rPr>
        <w:t xml:space="preserve">του </w:t>
      </w:r>
      <w:r w:rsidR="00852CD9">
        <w:rPr>
          <w:rFonts w:ascii="Times New Roman" w:hAnsi="Times New Roman"/>
          <w:bCs/>
          <w:sz w:val="24"/>
          <w:szCs w:val="24"/>
        </w:rPr>
        <w:t>παραγωγικού δυναμικού του Αισθητικού δάσους Καβάλας</w:t>
      </w:r>
      <w:r w:rsidR="0081112A">
        <w:rPr>
          <w:rFonts w:ascii="Times New Roman" w:hAnsi="Times New Roman"/>
          <w:bCs/>
          <w:sz w:val="24"/>
          <w:szCs w:val="24"/>
        </w:rPr>
        <w:t>.</w:t>
      </w:r>
      <w:r w:rsidR="00852CD9">
        <w:rPr>
          <w:rFonts w:ascii="Times New Roman" w:hAnsi="Times New Roman"/>
          <w:bCs/>
          <w:sz w:val="24"/>
          <w:szCs w:val="24"/>
        </w:rPr>
        <w:t xml:space="preserve"> </w:t>
      </w:r>
      <w:r w:rsidR="0081112A">
        <w:rPr>
          <w:rFonts w:ascii="Times New Roman" w:hAnsi="Times New Roman"/>
          <w:bCs/>
          <w:sz w:val="24"/>
          <w:szCs w:val="24"/>
        </w:rPr>
        <w:t xml:space="preserve">Από τα ειδικά φύλλα απογραφής θα εξαχθούν τα αποτελέσματα που θα οδηγήσουν τόσο στην αξιολόγηση της αισθητικής του τοπίου για το συγκεκριμένο περιαστικό οικοσύστημα καθώς και η αποτύπωση της δέσμευσης του άνθρακα από το παραγωγικό δυναμικό που υπάρχει στο </w:t>
      </w:r>
      <w:r w:rsidR="00002008">
        <w:rPr>
          <w:rFonts w:ascii="Times New Roman" w:hAnsi="Times New Roman"/>
          <w:bCs/>
          <w:sz w:val="24"/>
          <w:szCs w:val="24"/>
        </w:rPr>
        <w:t>δασικό σύμπλεγμα.</w:t>
      </w:r>
      <w:r w:rsidR="00002008" w:rsidRPr="00002008">
        <w:rPr>
          <w:rFonts w:ascii="Times New Roman" w:hAnsi="Times New Roman"/>
          <w:bCs/>
          <w:sz w:val="24"/>
          <w:szCs w:val="24"/>
        </w:rPr>
        <w:t xml:space="preserve"> Από τα μετρημένα δασοαποδοτικά δεδομένα των εργασιών απογραφής του παραγωγικού δυναμικού καθώς και από την αξιολόγηση της αισθητικής του τοπίου θα συνταχθούν ΕΦΠΣ τα οποία θα περιλαμβάνουν τόσο στοιχεία υπαγωγής στο χώρο, στοιχεία βιοτικών και αβιοτικών παραμέτρων αλλά και τα ανάλογα προβλεπόμενα δασοκομικά και διαχειριστικά μέτρα τα οποία επιβάλλεται να ληφθούν για την διατήρηση της φυσιογνωμίας του χώρου</w:t>
      </w:r>
      <w:r w:rsidR="00002008">
        <w:rPr>
          <w:rFonts w:ascii="Times New Roman" w:hAnsi="Times New Roman"/>
          <w:bCs/>
          <w:sz w:val="24"/>
          <w:szCs w:val="24"/>
        </w:rPr>
        <w:t>.</w:t>
      </w:r>
    </w:p>
    <w:p w:rsidR="004604CC" w:rsidRPr="00EE466B" w:rsidRDefault="004604CC" w:rsidP="004604CC">
      <w:pPr>
        <w:pStyle w:val="a4"/>
        <w:widowControl w:val="0"/>
        <w:numPr>
          <w:ilvl w:val="0"/>
          <w:numId w:val="2"/>
        </w:numPr>
        <w:autoSpaceDE w:val="0"/>
        <w:autoSpaceDN w:val="0"/>
        <w:adjustRightInd w:val="0"/>
        <w:spacing w:before="26" w:after="0" w:line="360" w:lineRule="auto"/>
        <w:ind w:left="284" w:right="391" w:hanging="284"/>
        <w:rPr>
          <w:rFonts w:ascii="Times New Roman" w:hAnsi="Times New Roman"/>
          <w:b/>
          <w:bCs/>
          <w:sz w:val="24"/>
          <w:szCs w:val="24"/>
        </w:rPr>
      </w:pPr>
      <w:r w:rsidRPr="00EE466B">
        <w:rPr>
          <w:rFonts w:ascii="Times New Roman" w:hAnsi="Times New Roman"/>
          <w:b/>
          <w:bCs/>
          <w:sz w:val="24"/>
          <w:szCs w:val="24"/>
        </w:rPr>
        <w:t xml:space="preserve">ΠΕΡΙΓΡΑΦΗ ΤΗΣ ΚΑΤΑΣΤΑΣΗΣ </w:t>
      </w:r>
      <w:r w:rsidR="00EF50F8">
        <w:rPr>
          <w:rFonts w:ascii="Times New Roman" w:hAnsi="Times New Roman"/>
          <w:b/>
          <w:bCs/>
          <w:sz w:val="24"/>
          <w:szCs w:val="24"/>
        </w:rPr>
        <w:t>– ΠΛΑΙΣΙΟ ΕΡΓΑΣΙΩΝ</w:t>
      </w:r>
    </w:p>
    <w:p w:rsidR="006A674C" w:rsidRPr="007466F5" w:rsidRDefault="00EE466B"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sidRPr="007466F5">
        <w:rPr>
          <w:rFonts w:ascii="Times New Roman" w:hAnsi="Times New Roman"/>
          <w:bCs/>
          <w:sz w:val="24"/>
          <w:szCs w:val="24"/>
        </w:rPr>
        <w:t xml:space="preserve">Το </w:t>
      </w:r>
      <w:r w:rsidR="005116BB" w:rsidRPr="007466F5">
        <w:rPr>
          <w:rFonts w:ascii="Times New Roman" w:hAnsi="Times New Roman"/>
          <w:bCs/>
          <w:sz w:val="24"/>
          <w:szCs w:val="24"/>
        </w:rPr>
        <w:t xml:space="preserve">Αισθητικό δάσος Καβάλας έχει έκταση περίπου </w:t>
      </w:r>
      <w:r w:rsidR="006A674C" w:rsidRPr="007466F5">
        <w:rPr>
          <w:rFonts w:ascii="Times New Roman" w:hAnsi="Times New Roman"/>
          <w:bCs/>
          <w:sz w:val="24"/>
          <w:szCs w:val="24"/>
        </w:rPr>
        <w:t>28</w:t>
      </w:r>
      <w:r w:rsidR="005116BB" w:rsidRPr="007466F5">
        <w:rPr>
          <w:rFonts w:ascii="Times New Roman" w:hAnsi="Times New Roman"/>
          <w:bCs/>
          <w:sz w:val="24"/>
          <w:szCs w:val="24"/>
        </w:rPr>
        <w:t>.</w:t>
      </w:r>
      <w:r w:rsidR="006A674C" w:rsidRPr="007466F5">
        <w:rPr>
          <w:rFonts w:ascii="Times New Roman" w:hAnsi="Times New Roman"/>
          <w:bCs/>
          <w:sz w:val="24"/>
          <w:szCs w:val="24"/>
        </w:rPr>
        <w:t>3</w:t>
      </w:r>
      <w:r w:rsidR="005116BB" w:rsidRPr="007466F5">
        <w:rPr>
          <w:rFonts w:ascii="Times New Roman" w:hAnsi="Times New Roman"/>
          <w:bCs/>
          <w:sz w:val="24"/>
          <w:szCs w:val="24"/>
        </w:rPr>
        <w:t xml:space="preserve">00 στρεμμάτων </w:t>
      </w:r>
      <w:r w:rsidR="006A674C" w:rsidRPr="007466F5">
        <w:rPr>
          <w:rFonts w:ascii="Times New Roman" w:hAnsi="Times New Roman"/>
          <w:bCs/>
          <w:sz w:val="24"/>
          <w:szCs w:val="24"/>
        </w:rPr>
        <w:t>και</w:t>
      </w:r>
      <w:r w:rsidRPr="007466F5">
        <w:rPr>
          <w:rFonts w:ascii="Times New Roman" w:hAnsi="Times New Roman"/>
          <w:bCs/>
          <w:sz w:val="24"/>
          <w:szCs w:val="24"/>
        </w:rPr>
        <w:t xml:space="preserve"> </w:t>
      </w:r>
      <w:r w:rsidR="006A674C" w:rsidRPr="007466F5">
        <w:rPr>
          <w:rFonts w:ascii="Times New Roman" w:hAnsi="Times New Roman"/>
          <w:bCs/>
          <w:sz w:val="24"/>
          <w:szCs w:val="24"/>
        </w:rPr>
        <w:t>καλύπτει την βόρεια</w:t>
      </w:r>
      <w:r w:rsidRPr="007466F5">
        <w:rPr>
          <w:rFonts w:ascii="Times New Roman" w:hAnsi="Times New Roman"/>
          <w:bCs/>
          <w:sz w:val="24"/>
          <w:szCs w:val="24"/>
        </w:rPr>
        <w:t xml:space="preserve"> πλευρά </w:t>
      </w:r>
      <w:r w:rsidR="006A674C" w:rsidRPr="007466F5">
        <w:rPr>
          <w:rFonts w:ascii="Times New Roman" w:hAnsi="Times New Roman"/>
          <w:bCs/>
          <w:sz w:val="24"/>
          <w:szCs w:val="24"/>
        </w:rPr>
        <w:t>τ</w:t>
      </w:r>
      <w:r w:rsidRPr="007466F5">
        <w:rPr>
          <w:rFonts w:ascii="Times New Roman" w:hAnsi="Times New Roman"/>
          <w:bCs/>
          <w:sz w:val="24"/>
          <w:szCs w:val="24"/>
        </w:rPr>
        <w:t xml:space="preserve">ης </w:t>
      </w:r>
      <w:r w:rsidR="006A674C" w:rsidRPr="007466F5">
        <w:rPr>
          <w:rFonts w:ascii="Times New Roman" w:hAnsi="Times New Roman"/>
          <w:bCs/>
          <w:sz w:val="24"/>
          <w:szCs w:val="24"/>
        </w:rPr>
        <w:t xml:space="preserve">πόλης της Καβάλας και εκτείνεται στα δυτικά μέχρι τα όρια του οικισμού το Παλαιό Τσιφλίκι, στα κεντρικά μέχρι την θέση Σταυρός και στα ανατολικά μέχρι την παραλία της Άσπρη Άμμου φτάνοντας μέχρι την θάλασσα, στο </w:t>
      </w:r>
      <w:r w:rsidR="0081112A">
        <w:rPr>
          <w:rFonts w:ascii="Times New Roman" w:hAnsi="Times New Roman"/>
          <w:bCs/>
          <w:sz w:val="24"/>
          <w:szCs w:val="24"/>
        </w:rPr>
        <w:t xml:space="preserve">νέο εμπορικό λιμάνι της Καβάλας και έχει </w:t>
      </w:r>
      <w:r w:rsidR="0081112A" w:rsidRPr="0081112A">
        <w:rPr>
          <w:rFonts w:ascii="Times New Roman" w:hAnsi="Times New Roman"/>
          <w:bCs/>
          <w:sz w:val="24"/>
          <w:szCs w:val="24"/>
        </w:rPr>
        <w:t>κηρυχθεί σαν</w:t>
      </w:r>
      <w:r w:rsidR="0081112A">
        <w:rPr>
          <w:rFonts w:ascii="Times New Roman" w:hAnsi="Times New Roman"/>
          <w:bCs/>
          <w:sz w:val="24"/>
          <w:szCs w:val="24"/>
        </w:rPr>
        <w:t xml:space="preserve"> </w:t>
      </w:r>
      <w:r w:rsidR="0081112A" w:rsidRPr="0081112A">
        <w:rPr>
          <w:rFonts w:ascii="Times New Roman" w:hAnsi="Times New Roman"/>
          <w:bCs/>
          <w:sz w:val="24"/>
          <w:szCs w:val="24"/>
        </w:rPr>
        <w:t>αισθητικό με Π.Δ. των ετών 1979 &amp; 1981 (τροποποίηση), με ΦΕΚ Δ΄606/28-10-1979 &amp;</w:t>
      </w:r>
      <w:r w:rsidR="0081112A">
        <w:rPr>
          <w:rFonts w:ascii="Times New Roman" w:hAnsi="Times New Roman"/>
          <w:bCs/>
          <w:sz w:val="24"/>
          <w:szCs w:val="24"/>
        </w:rPr>
        <w:t xml:space="preserve"> </w:t>
      </w:r>
      <w:r w:rsidR="0081112A" w:rsidRPr="0081112A">
        <w:rPr>
          <w:rFonts w:ascii="Times New Roman" w:hAnsi="Times New Roman"/>
          <w:bCs/>
          <w:sz w:val="24"/>
          <w:szCs w:val="24"/>
        </w:rPr>
        <w:t>Δ΄437/20-8-1991</w:t>
      </w:r>
      <w:r w:rsidR="00002008">
        <w:rPr>
          <w:rFonts w:ascii="Times New Roman" w:hAnsi="Times New Roman"/>
          <w:bCs/>
          <w:sz w:val="24"/>
          <w:szCs w:val="24"/>
        </w:rPr>
        <w:t>.</w:t>
      </w:r>
    </w:p>
    <w:p w:rsidR="0081112A" w:rsidRDefault="006A674C"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sidRPr="007466F5">
        <w:rPr>
          <w:rFonts w:ascii="Times New Roman" w:hAnsi="Times New Roman"/>
          <w:bCs/>
          <w:sz w:val="24"/>
          <w:szCs w:val="24"/>
        </w:rPr>
        <w:t xml:space="preserve">Πρόκειται για τεχνητό δάσος κωνοφόρων με κυρίαρχο είδος των τραχεία πεύκη, που ιδρύθηκε από το 1914 έως το 1940 γύρω από την πόλη της Καβάλας. </w:t>
      </w:r>
      <w:r w:rsidR="007466F5" w:rsidRPr="007466F5">
        <w:rPr>
          <w:rFonts w:ascii="Times New Roman" w:hAnsi="Times New Roman"/>
          <w:bCs/>
          <w:sz w:val="24"/>
          <w:szCs w:val="24"/>
        </w:rPr>
        <w:t xml:space="preserve">Μεγάλη έκταση καταλαμβάνεται από </w:t>
      </w:r>
      <w:r w:rsidRPr="007466F5">
        <w:rPr>
          <w:rFonts w:ascii="Times New Roman" w:hAnsi="Times New Roman"/>
          <w:bCs/>
          <w:sz w:val="24"/>
          <w:szCs w:val="24"/>
        </w:rPr>
        <w:t>θαμνότοπο</w:t>
      </w:r>
      <w:r w:rsidR="007466F5" w:rsidRPr="007466F5">
        <w:rPr>
          <w:rFonts w:ascii="Times New Roman" w:hAnsi="Times New Roman"/>
          <w:bCs/>
          <w:sz w:val="24"/>
          <w:szCs w:val="24"/>
        </w:rPr>
        <w:t>υ</w:t>
      </w:r>
      <w:r w:rsidRPr="007466F5">
        <w:rPr>
          <w:rFonts w:ascii="Times New Roman" w:hAnsi="Times New Roman"/>
          <w:bCs/>
          <w:sz w:val="24"/>
          <w:szCs w:val="24"/>
        </w:rPr>
        <w:t>ς και φρυγανότοπο</w:t>
      </w:r>
      <w:r w:rsidR="007466F5" w:rsidRPr="007466F5">
        <w:rPr>
          <w:rFonts w:ascii="Times New Roman" w:hAnsi="Times New Roman"/>
          <w:bCs/>
          <w:sz w:val="24"/>
          <w:szCs w:val="24"/>
        </w:rPr>
        <w:t>υς</w:t>
      </w:r>
      <w:r w:rsidRPr="007466F5">
        <w:rPr>
          <w:rFonts w:ascii="Times New Roman" w:hAnsi="Times New Roman"/>
          <w:bCs/>
          <w:sz w:val="24"/>
          <w:szCs w:val="24"/>
        </w:rPr>
        <w:t xml:space="preserve">. </w:t>
      </w:r>
      <w:r w:rsidR="007466F5" w:rsidRPr="007466F5">
        <w:rPr>
          <w:rFonts w:ascii="Times New Roman" w:hAnsi="Times New Roman"/>
          <w:bCs/>
          <w:sz w:val="24"/>
          <w:szCs w:val="24"/>
        </w:rPr>
        <w:t xml:space="preserve">Το αισθητικό δάσους </w:t>
      </w:r>
      <w:r w:rsidRPr="007466F5">
        <w:rPr>
          <w:rFonts w:ascii="Times New Roman" w:hAnsi="Times New Roman"/>
          <w:bCs/>
          <w:sz w:val="24"/>
          <w:szCs w:val="24"/>
        </w:rPr>
        <w:t xml:space="preserve">σήμερα χρησιμοποιείται για την αναψυχή των κατοίκων της Καβάλας. Δυστυχώς η μεγάλη </w:t>
      </w:r>
      <w:r w:rsidR="00002008" w:rsidRPr="007466F5">
        <w:rPr>
          <w:rFonts w:ascii="Times New Roman" w:hAnsi="Times New Roman"/>
          <w:bCs/>
          <w:sz w:val="24"/>
          <w:szCs w:val="24"/>
        </w:rPr>
        <w:t>πυρκαγιά</w:t>
      </w:r>
      <w:r w:rsidRPr="007466F5">
        <w:rPr>
          <w:rFonts w:ascii="Times New Roman" w:hAnsi="Times New Roman"/>
          <w:bCs/>
          <w:sz w:val="24"/>
          <w:szCs w:val="24"/>
        </w:rPr>
        <w:t xml:space="preserve"> του 1985 κατέστρεψε το μεγαλύτερο μέρος του ψηλού δάσους. Η προσαρμογή της τραχείας πεύκης </w:t>
      </w:r>
      <w:r w:rsidR="007466F5" w:rsidRPr="007466F5">
        <w:rPr>
          <w:rFonts w:ascii="Times New Roman" w:hAnsi="Times New Roman"/>
          <w:bCs/>
          <w:sz w:val="24"/>
          <w:szCs w:val="24"/>
        </w:rPr>
        <w:t xml:space="preserve">στο δάσος </w:t>
      </w:r>
      <w:r w:rsidRPr="007466F5">
        <w:rPr>
          <w:rFonts w:ascii="Times New Roman" w:hAnsi="Times New Roman"/>
          <w:bCs/>
          <w:sz w:val="24"/>
          <w:szCs w:val="24"/>
        </w:rPr>
        <w:t>ήταν πολύ καλή, παρά τα κάποια προβλήματα προσβολών από τα έντομα Myelophilus</w:t>
      </w:r>
      <w:r w:rsidR="00002008" w:rsidRPr="00002008">
        <w:rPr>
          <w:rFonts w:ascii="Times New Roman" w:hAnsi="Times New Roman"/>
          <w:bCs/>
          <w:sz w:val="24"/>
          <w:szCs w:val="24"/>
        </w:rPr>
        <w:t xml:space="preserve"> &amp; </w:t>
      </w:r>
      <w:r w:rsidR="00002008">
        <w:rPr>
          <w:rFonts w:ascii="Times New Roman" w:hAnsi="Times New Roman"/>
          <w:bCs/>
          <w:sz w:val="24"/>
          <w:szCs w:val="24"/>
          <w:lang w:val="en-US"/>
        </w:rPr>
        <w:t>Tomicus</w:t>
      </w:r>
      <w:r w:rsidRPr="007466F5">
        <w:rPr>
          <w:rFonts w:ascii="Times New Roman" w:hAnsi="Times New Roman"/>
          <w:bCs/>
          <w:sz w:val="24"/>
          <w:szCs w:val="24"/>
        </w:rPr>
        <w:t xml:space="preserve"> piniper</w:t>
      </w:r>
      <w:r w:rsidR="00002008">
        <w:rPr>
          <w:rFonts w:ascii="Times New Roman" w:hAnsi="Times New Roman"/>
          <w:bCs/>
          <w:sz w:val="24"/>
          <w:szCs w:val="24"/>
          <w:lang w:val="en-US"/>
        </w:rPr>
        <w:t>d</w:t>
      </w:r>
      <w:r w:rsidRPr="007466F5">
        <w:rPr>
          <w:rFonts w:ascii="Times New Roman" w:hAnsi="Times New Roman"/>
          <w:bCs/>
          <w:sz w:val="24"/>
          <w:szCs w:val="24"/>
        </w:rPr>
        <w:t xml:space="preserve">a και </w:t>
      </w:r>
      <w:r w:rsidR="00002008" w:rsidRPr="00002008">
        <w:rPr>
          <w:rFonts w:ascii="Times New Roman" w:hAnsi="Times New Roman"/>
          <w:bCs/>
          <w:iCs/>
          <w:sz w:val="24"/>
          <w:szCs w:val="24"/>
        </w:rPr>
        <w:t>Thaumetopoea pityocampa</w:t>
      </w:r>
      <w:r w:rsidR="00002008" w:rsidRPr="00002008">
        <w:rPr>
          <w:rFonts w:ascii="Helvetica" w:hAnsi="Helvetica"/>
          <w:b/>
          <w:bCs/>
          <w:i/>
          <w:iCs/>
          <w:color w:val="008000"/>
        </w:rPr>
        <w:t xml:space="preserve"> </w:t>
      </w:r>
      <w:r w:rsidRPr="007466F5">
        <w:rPr>
          <w:rFonts w:ascii="Times New Roman" w:hAnsi="Times New Roman"/>
          <w:bCs/>
          <w:sz w:val="24"/>
          <w:szCs w:val="24"/>
        </w:rPr>
        <w:t>που παρατηρήθηκαν κατά το 1960-63. Το καθεστώς προστασίας και διαχείρισης που υπάρχει πρέπει να διατηρηθεί ώστε η πόλη της Καβάλας να αποκτήσει το δάσος αναψυχής και προστασίας που είχε και να το επεκτείνει, οργανώνοντας καλύτερα την αντιπυρική προστασία και την αναψυχή.</w:t>
      </w:r>
      <w:r w:rsidR="007466F5">
        <w:rPr>
          <w:rFonts w:ascii="Times New Roman" w:hAnsi="Times New Roman"/>
          <w:bCs/>
          <w:sz w:val="24"/>
          <w:szCs w:val="24"/>
        </w:rPr>
        <w:t xml:space="preserve"> </w:t>
      </w:r>
    </w:p>
    <w:p w:rsidR="007466F5" w:rsidRDefault="007466F5"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sidRPr="00EF50F8">
        <w:rPr>
          <w:rFonts w:ascii="Times New Roman" w:hAnsi="Times New Roman"/>
          <w:bCs/>
          <w:sz w:val="24"/>
          <w:szCs w:val="24"/>
        </w:rPr>
        <w:t>Προβλέπεται να εκτελεστούν βοηθητικές εργασ</w:t>
      </w:r>
      <w:r>
        <w:rPr>
          <w:rFonts w:ascii="Times New Roman" w:hAnsi="Times New Roman"/>
          <w:bCs/>
          <w:sz w:val="24"/>
          <w:szCs w:val="24"/>
        </w:rPr>
        <w:t>ίες που θα έχουν ως αντικείμενο:</w:t>
      </w:r>
    </w:p>
    <w:p w:rsidR="007466F5" w:rsidRPr="007466F5" w:rsidRDefault="007466F5"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sidRPr="007466F5">
        <w:rPr>
          <w:rFonts w:ascii="Times New Roman" w:hAnsi="Times New Roman"/>
          <w:bCs/>
          <w:sz w:val="24"/>
          <w:szCs w:val="24"/>
        </w:rPr>
        <w:t xml:space="preserve">1) </w:t>
      </w:r>
      <w:r w:rsidR="0081112A">
        <w:rPr>
          <w:rFonts w:ascii="Times New Roman" w:hAnsi="Times New Roman"/>
          <w:bCs/>
          <w:sz w:val="24"/>
          <w:szCs w:val="24"/>
        </w:rPr>
        <w:t xml:space="preserve">Ο υπολογισμός των ογκομετρικών και προσαυξητικών δεδομένων καθώς και η εκτίμηση άνθρακα </w:t>
      </w:r>
      <w:r w:rsidR="00036622">
        <w:rPr>
          <w:rFonts w:ascii="Times New Roman" w:hAnsi="Times New Roman"/>
          <w:bCs/>
          <w:sz w:val="24"/>
          <w:szCs w:val="24"/>
        </w:rPr>
        <w:t>(δέσμευση και αποθήκευση του άνθρακα εντός του χώρου του περιαστικού δάσους</w:t>
      </w:r>
      <w:r w:rsidR="0045347E">
        <w:rPr>
          <w:rFonts w:ascii="Times New Roman" w:hAnsi="Times New Roman"/>
          <w:bCs/>
          <w:sz w:val="24"/>
          <w:szCs w:val="24"/>
        </w:rPr>
        <w:t>)</w:t>
      </w:r>
      <w:r w:rsidR="00036622">
        <w:rPr>
          <w:rFonts w:ascii="Times New Roman" w:hAnsi="Times New Roman"/>
          <w:bCs/>
          <w:sz w:val="24"/>
          <w:szCs w:val="24"/>
        </w:rPr>
        <w:t>.</w:t>
      </w:r>
      <w:r w:rsidRPr="007466F5">
        <w:rPr>
          <w:rFonts w:ascii="Times New Roman" w:hAnsi="Times New Roman"/>
          <w:bCs/>
          <w:sz w:val="24"/>
          <w:szCs w:val="24"/>
        </w:rPr>
        <w:t xml:space="preserve">  Η εργασία αυτή </w:t>
      </w:r>
      <w:r w:rsidR="00036622">
        <w:rPr>
          <w:rFonts w:ascii="Times New Roman" w:hAnsi="Times New Roman"/>
          <w:bCs/>
          <w:sz w:val="24"/>
          <w:szCs w:val="24"/>
        </w:rPr>
        <w:t xml:space="preserve">έρχεται ως συνέχεια της απογραφής του παραγωγικού δυναμικού του </w:t>
      </w:r>
      <w:r w:rsidR="00036622">
        <w:rPr>
          <w:rFonts w:ascii="Times New Roman" w:hAnsi="Times New Roman"/>
          <w:bCs/>
          <w:sz w:val="24"/>
          <w:szCs w:val="24"/>
        </w:rPr>
        <w:lastRenderedPageBreak/>
        <w:t xml:space="preserve">Αισθητικού Δάσους που πραγματοποιήθηκε μέσω Ειδικών Φύλλων Απογραφής και στα οποία πέραν των </w:t>
      </w:r>
      <w:r w:rsidRPr="007466F5">
        <w:rPr>
          <w:rFonts w:ascii="Times New Roman" w:hAnsi="Times New Roman"/>
          <w:bCs/>
          <w:sz w:val="24"/>
          <w:szCs w:val="24"/>
        </w:rPr>
        <w:t xml:space="preserve">ξυλοπονικών δεδομένων του παραγωγικού δυναμικού </w:t>
      </w:r>
      <w:r w:rsidR="00036622">
        <w:rPr>
          <w:rFonts w:ascii="Times New Roman" w:hAnsi="Times New Roman"/>
          <w:bCs/>
          <w:sz w:val="24"/>
          <w:szCs w:val="24"/>
        </w:rPr>
        <w:t xml:space="preserve">αποτυπώθηκαν </w:t>
      </w:r>
      <w:r w:rsidRPr="007466F5">
        <w:rPr>
          <w:rFonts w:ascii="Times New Roman" w:hAnsi="Times New Roman"/>
          <w:bCs/>
          <w:sz w:val="24"/>
          <w:szCs w:val="24"/>
        </w:rPr>
        <w:t>και άλλα ποιοτικά χαρακτηριστικά.</w:t>
      </w:r>
    </w:p>
    <w:p w:rsidR="007466F5" w:rsidRPr="007466F5" w:rsidRDefault="007466F5"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sidRPr="007466F5">
        <w:rPr>
          <w:rFonts w:ascii="Times New Roman" w:hAnsi="Times New Roman"/>
          <w:bCs/>
          <w:sz w:val="24"/>
          <w:szCs w:val="24"/>
        </w:rPr>
        <w:t xml:space="preserve">2) </w:t>
      </w:r>
      <w:r w:rsidR="00036622">
        <w:rPr>
          <w:rFonts w:ascii="Times New Roman" w:hAnsi="Times New Roman"/>
          <w:bCs/>
          <w:sz w:val="24"/>
          <w:szCs w:val="24"/>
        </w:rPr>
        <w:t xml:space="preserve">Αξιολόγηση της αισθητικής του τοπίου. Από την καταγραφή των φύλλων απογραφής και με βάση την συλλογή των παραπάνω ποιοτικών χαρακτηριστικών θα εξαχθούν τα αποτελέσματα των κατά χώρο </w:t>
      </w:r>
      <w:r w:rsidR="00036622" w:rsidRPr="007466F5">
        <w:rPr>
          <w:rFonts w:ascii="Times New Roman" w:hAnsi="Times New Roman"/>
          <w:bCs/>
          <w:sz w:val="24"/>
          <w:szCs w:val="24"/>
        </w:rPr>
        <w:t xml:space="preserve">υποδομών </w:t>
      </w:r>
      <w:r w:rsidR="00036622">
        <w:rPr>
          <w:rFonts w:ascii="Times New Roman" w:hAnsi="Times New Roman"/>
          <w:bCs/>
          <w:sz w:val="24"/>
          <w:szCs w:val="24"/>
        </w:rPr>
        <w:t>και έργων και θα αξιολογηθεί η αισθητική του τοπίου για το συγκεκριμένο δασικό σύμπλεγμα.</w:t>
      </w:r>
    </w:p>
    <w:p w:rsidR="007466F5" w:rsidRPr="007466F5" w:rsidRDefault="00036622"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Pr>
          <w:rFonts w:ascii="Times New Roman" w:hAnsi="Times New Roman"/>
          <w:bCs/>
          <w:sz w:val="24"/>
          <w:szCs w:val="24"/>
        </w:rPr>
        <w:t>3</w:t>
      </w:r>
      <w:r w:rsidR="007466F5" w:rsidRPr="007466F5">
        <w:rPr>
          <w:rFonts w:ascii="Times New Roman" w:hAnsi="Times New Roman"/>
          <w:bCs/>
          <w:sz w:val="24"/>
          <w:szCs w:val="24"/>
        </w:rPr>
        <w:t>)</w:t>
      </w:r>
      <w:r>
        <w:rPr>
          <w:rFonts w:ascii="Times New Roman" w:hAnsi="Times New Roman"/>
          <w:bCs/>
          <w:sz w:val="24"/>
          <w:szCs w:val="24"/>
        </w:rPr>
        <w:t xml:space="preserve"> Κατάρτιση Ειδικών Φύλλων Περιγραφής Συστάδων (ΕΦΠΣ). Μετά την επιμέτρηση των δασοαποδοτικών δεδομένων και την αξιολόγηση της αισθητικής του τοπίου θα συνταχθούν ΕΦΠΣ τα οποία θα περιλαμβάνουν τόσο στοιχεία υπαγωγής στο χώρο</w:t>
      </w:r>
      <w:r w:rsidR="005A282B">
        <w:rPr>
          <w:rFonts w:ascii="Times New Roman" w:hAnsi="Times New Roman"/>
          <w:bCs/>
          <w:sz w:val="24"/>
          <w:szCs w:val="24"/>
        </w:rPr>
        <w:t xml:space="preserve">, στοιχεία βιοτικών και αβιοτικών παραμέτρων αλλά και τα ανάλογα προβλεπόμενα δασοκομικά και διαχειριστικά μέτρα τα οποία επιβάλλεται να ληφθούν για την διατήρηση της φυσιογνωμίας του χώρου.  </w:t>
      </w:r>
      <w:r>
        <w:rPr>
          <w:rFonts w:ascii="Times New Roman" w:hAnsi="Times New Roman"/>
          <w:bCs/>
          <w:sz w:val="24"/>
          <w:szCs w:val="24"/>
        </w:rPr>
        <w:t xml:space="preserve">  </w:t>
      </w:r>
    </w:p>
    <w:p w:rsidR="007466F5" w:rsidRPr="007466F5" w:rsidRDefault="007466F5" w:rsidP="007466F5">
      <w:pPr>
        <w:widowControl w:val="0"/>
        <w:autoSpaceDE w:val="0"/>
        <w:autoSpaceDN w:val="0"/>
        <w:adjustRightInd w:val="0"/>
        <w:spacing w:before="26" w:after="0" w:line="360" w:lineRule="auto"/>
        <w:ind w:right="391"/>
        <w:jc w:val="both"/>
        <w:rPr>
          <w:rFonts w:ascii="Times New Roman" w:hAnsi="Times New Roman"/>
          <w:bCs/>
          <w:sz w:val="24"/>
          <w:szCs w:val="24"/>
        </w:rPr>
      </w:pPr>
      <w:r w:rsidRPr="007466F5">
        <w:rPr>
          <w:rFonts w:ascii="Times New Roman" w:hAnsi="Times New Roman"/>
          <w:bCs/>
          <w:sz w:val="24"/>
          <w:szCs w:val="24"/>
        </w:rPr>
        <w:t xml:space="preserve">Όλα τα ανωτέρω θα παραδοθούν στην υπηρεσία, σε έντυπη μορφή, άδετα, καθώς και σε ηλεκτρονική μορφή. </w:t>
      </w:r>
    </w:p>
    <w:p w:rsidR="00523514" w:rsidRPr="00E204C0" w:rsidRDefault="00523514" w:rsidP="00523514">
      <w:pPr>
        <w:pStyle w:val="a4"/>
        <w:widowControl w:val="0"/>
        <w:numPr>
          <w:ilvl w:val="0"/>
          <w:numId w:val="2"/>
        </w:numPr>
        <w:autoSpaceDE w:val="0"/>
        <w:autoSpaceDN w:val="0"/>
        <w:adjustRightInd w:val="0"/>
        <w:spacing w:before="26" w:after="0" w:line="360" w:lineRule="auto"/>
        <w:ind w:left="284" w:right="391" w:hanging="284"/>
        <w:rPr>
          <w:rFonts w:ascii="Times New Roman" w:hAnsi="Times New Roman"/>
          <w:b/>
          <w:bCs/>
          <w:sz w:val="24"/>
          <w:szCs w:val="24"/>
          <w:lang w:val="en-US"/>
        </w:rPr>
      </w:pPr>
      <w:r w:rsidRPr="00E204C0">
        <w:rPr>
          <w:rFonts w:ascii="Times New Roman" w:hAnsi="Times New Roman"/>
          <w:b/>
          <w:bCs/>
          <w:sz w:val="24"/>
          <w:szCs w:val="24"/>
        </w:rPr>
        <w:t>ΝΟΜΙΚΟ ΠΛΑΙΣΙΟ ΑΝΑΘΕΣΗΣ</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highlight w:val="yellow"/>
        </w:rPr>
      </w:pPr>
      <w:r w:rsidRPr="00E204C0">
        <w:rPr>
          <w:rFonts w:ascii="Times New Roman" w:hAnsi="Times New Roman"/>
          <w:bCs/>
          <w:sz w:val="24"/>
          <w:szCs w:val="24"/>
        </w:rPr>
        <w:t xml:space="preserve">Η ανάθεση εκπόνησης των ως άνω μελετών διέπεται από τις διατάξεις του Ν.4412/2016/ΦΕΚ 147/08-08-2016 Τεύχος Α΄ </w:t>
      </w:r>
      <w:r w:rsidRPr="00E204C0">
        <w:rPr>
          <w:rFonts w:ascii="Times New Roman" w:hAnsi="Times New Roman"/>
          <w:bCs/>
          <w:i/>
          <w:sz w:val="24"/>
          <w:szCs w:val="24"/>
        </w:rPr>
        <w:t>«Δημόσιες Συμβάσεις Έργων, Προμηθειών και Υπηρεσιών (προσαρμογή στις Οδηγίες 2014/24/ΕΕ και 2014/25/ΕΕ)»</w:t>
      </w:r>
      <w:r w:rsidRPr="00E204C0">
        <w:rPr>
          <w:rFonts w:ascii="Times New Roman" w:hAnsi="Times New Roman"/>
          <w:bCs/>
          <w:sz w:val="24"/>
          <w:szCs w:val="24"/>
        </w:rPr>
        <w:t xml:space="preserve"> και του Ν.998/79, όπως ισχύουν σήμερα.</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 xml:space="preserve">Οι εν λόγω </w:t>
      </w:r>
      <w:r w:rsidR="00EF50F8">
        <w:rPr>
          <w:rFonts w:ascii="Times New Roman" w:hAnsi="Times New Roman"/>
          <w:bCs/>
          <w:sz w:val="24"/>
          <w:szCs w:val="24"/>
        </w:rPr>
        <w:t>βοηθητικές εργασίες</w:t>
      </w:r>
      <w:r w:rsidRPr="00E204C0">
        <w:rPr>
          <w:rFonts w:ascii="Times New Roman" w:hAnsi="Times New Roman"/>
          <w:bCs/>
          <w:sz w:val="24"/>
          <w:szCs w:val="24"/>
        </w:rPr>
        <w:t xml:space="preserve"> ανήκουν στην κατηγορία 24 (∆ασικές µελέτες) του Π.∆. 541/78 και του ανωτέρω Ν.4412/2016 και το πλαίσιο ρύθμισης της σύνταξης των διαχειριστικών μελετών καθορίζεται από τις:</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α) αριθ. 10223/958/1953 εγκύκλιο της Γενικής Διεύθυνσης Δασών «Οδηγίαι συντάξεως διαχειριστικών εκθέσεων δημοσίων και μη δημοσίων δασών»</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β) αριθ. 158072/1120/1965 εγκύκλιο της Γενικής Διεύθυνσης Δασών, Διεύθυνση Β, Τμήμα 1</w:t>
      </w:r>
      <w:r w:rsidRPr="00E204C0">
        <w:rPr>
          <w:rFonts w:ascii="Times New Roman" w:hAnsi="Times New Roman"/>
          <w:bCs/>
          <w:sz w:val="24"/>
          <w:szCs w:val="24"/>
          <w:vertAlign w:val="superscript"/>
        </w:rPr>
        <w:t>ον</w:t>
      </w:r>
      <w:r w:rsidRPr="00E204C0">
        <w:rPr>
          <w:rFonts w:ascii="Times New Roman" w:hAnsi="Times New Roman"/>
          <w:bCs/>
          <w:sz w:val="24"/>
          <w:szCs w:val="24"/>
        </w:rPr>
        <w:t xml:space="preserve"> «Πρότυποι τεχνικαί προδιαγραφαί εργασιών συντάξεως δασοπονικών και λοιπών μελετών δασών και δασικών εκτάσεων</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γ) αριθ. 74579/3022/1991 Απόφαση της Διεύθυνσης Ανάπτυξης Δασικών Πόρων του τέως Υπουργείου Γεωργίας</w:t>
      </w:r>
    </w:p>
    <w:p w:rsidR="00523514" w:rsidRPr="00E204C0" w:rsidRDefault="00523514" w:rsidP="00F4226A">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δ) την υπ’ αριθ. 205197/991/10-02-1977 απόφαση της Γενικής Διεύθυνσης Δασών του Υπ. Γεωργίας σχετικά με τους συμβολισμούς και τις συνθηματικές παραστάσεις για την κατάρτιση δασοπονικών χαρτών.</w:t>
      </w:r>
    </w:p>
    <w:p w:rsidR="00B20E8A" w:rsidRPr="00BA0358" w:rsidRDefault="00B20E8A" w:rsidP="00B20E8A">
      <w:pPr>
        <w:widowControl w:val="0"/>
        <w:autoSpaceDE w:val="0"/>
        <w:autoSpaceDN w:val="0"/>
        <w:adjustRightInd w:val="0"/>
        <w:spacing w:before="26" w:after="0" w:line="360" w:lineRule="auto"/>
        <w:ind w:right="391"/>
        <w:rPr>
          <w:rFonts w:ascii="Times New Roman" w:hAnsi="Times New Roman"/>
          <w:b/>
          <w:bCs/>
          <w:sz w:val="24"/>
          <w:szCs w:val="24"/>
        </w:rPr>
      </w:pPr>
      <w:r w:rsidRPr="00BA0358">
        <w:rPr>
          <w:rFonts w:ascii="Times New Roman" w:hAnsi="Times New Roman"/>
          <w:b/>
          <w:bCs/>
          <w:sz w:val="24"/>
          <w:szCs w:val="24"/>
        </w:rPr>
        <w:t>Β. ΤΕΚΜΗΡΙΩΣΗ ΣΚΟΠΙΜΟΤΗΤΑΣ</w:t>
      </w:r>
    </w:p>
    <w:p w:rsidR="002842BE" w:rsidRPr="00BA0358" w:rsidRDefault="002842BE" w:rsidP="00B2033D">
      <w:pPr>
        <w:widowControl w:val="0"/>
        <w:autoSpaceDE w:val="0"/>
        <w:autoSpaceDN w:val="0"/>
        <w:adjustRightInd w:val="0"/>
        <w:spacing w:before="26" w:after="0" w:line="360" w:lineRule="auto"/>
        <w:ind w:right="391"/>
        <w:jc w:val="both"/>
        <w:rPr>
          <w:rFonts w:ascii="Times New Roman" w:hAnsi="Times New Roman"/>
          <w:bCs/>
          <w:sz w:val="24"/>
          <w:szCs w:val="24"/>
        </w:rPr>
      </w:pPr>
      <w:r w:rsidRPr="00BA0358">
        <w:rPr>
          <w:rFonts w:ascii="Times New Roman" w:hAnsi="Times New Roman"/>
          <w:bCs/>
          <w:sz w:val="24"/>
          <w:szCs w:val="24"/>
        </w:rPr>
        <w:t xml:space="preserve">Η οργανωµένη διαχείριση των δασών προϋποθέτει την εκπόνηση 10ετούς ισχύος </w:t>
      </w:r>
      <w:r w:rsidR="00B2033D">
        <w:rPr>
          <w:rFonts w:ascii="Times New Roman" w:hAnsi="Times New Roman"/>
          <w:bCs/>
          <w:sz w:val="24"/>
          <w:szCs w:val="24"/>
        </w:rPr>
        <w:lastRenderedPageBreak/>
        <w:t xml:space="preserve">διαχειριστικών </w:t>
      </w:r>
      <w:r w:rsidRPr="00BA0358">
        <w:rPr>
          <w:rFonts w:ascii="Times New Roman" w:hAnsi="Times New Roman"/>
          <w:bCs/>
          <w:sz w:val="24"/>
          <w:szCs w:val="24"/>
        </w:rPr>
        <w:t xml:space="preserve">µελετών, σύµφωνα µε τις οποίες και µε βάση τις αρχές της δασοπονίας, </w:t>
      </w:r>
      <w:r w:rsidR="00A83F87">
        <w:rPr>
          <w:rFonts w:ascii="Times New Roman" w:hAnsi="Times New Roman"/>
          <w:bCs/>
          <w:sz w:val="24"/>
          <w:szCs w:val="24"/>
        </w:rPr>
        <w:t xml:space="preserve">υλοποιούνται παρεμβάσεις </w:t>
      </w:r>
      <w:r w:rsidRPr="00BA0358">
        <w:rPr>
          <w:rFonts w:ascii="Times New Roman" w:hAnsi="Times New Roman"/>
          <w:bCs/>
          <w:sz w:val="24"/>
          <w:szCs w:val="24"/>
        </w:rPr>
        <w:t xml:space="preserve">στο </w:t>
      </w:r>
      <w:r w:rsidR="00A83F87">
        <w:rPr>
          <w:rFonts w:ascii="Times New Roman" w:hAnsi="Times New Roman"/>
          <w:bCs/>
          <w:sz w:val="24"/>
          <w:szCs w:val="24"/>
        </w:rPr>
        <w:t>δασικό σύμπλεγμα</w:t>
      </w:r>
      <w:r w:rsidRPr="00BA0358">
        <w:rPr>
          <w:rFonts w:ascii="Times New Roman" w:hAnsi="Times New Roman"/>
          <w:bCs/>
          <w:sz w:val="24"/>
          <w:szCs w:val="24"/>
        </w:rPr>
        <w:t xml:space="preserve">, </w:t>
      </w:r>
      <w:r w:rsidR="00A83F87">
        <w:rPr>
          <w:rFonts w:ascii="Times New Roman" w:hAnsi="Times New Roman"/>
          <w:bCs/>
          <w:sz w:val="24"/>
          <w:szCs w:val="24"/>
        </w:rPr>
        <w:t>που</w:t>
      </w:r>
      <w:r w:rsidRPr="00BA0358">
        <w:rPr>
          <w:rFonts w:ascii="Times New Roman" w:hAnsi="Times New Roman"/>
          <w:bCs/>
          <w:sz w:val="24"/>
          <w:szCs w:val="24"/>
        </w:rPr>
        <w:t xml:space="preserve"> στόχο </w:t>
      </w:r>
      <w:r w:rsidR="00A83F87">
        <w:rPr>
          <w:rFonts w:ascii="Times New Roman" w:hAnsi="Times New Roman"/>
          <w:bCs/>
          <w:sz w:val="24"/>
          <w:szCs w:val="24"/>
        </w:rPr>
        <w:t xml:space="preserve">έχουν την </w:t>
      </w:r>
      <w:r w:rsidRPr="00BA0358">
        <w:rPr>
          <w:rFonts w:ascii="Times New Roman" w:hAnsi="Times New Roman"/>
          <w:bCs/>
          <w:sz w:val="24"/>
          <w:szCs w:val="24"/>
        </w:rPr>
        <w:t xml:space="preserve">προστασία, </w:t>
      </w:r>
      <w:r w:rsidR="00A83F87">
        <w:rPr>
          <w:rFonts w:ascii="Times New Roman" w:hAnsi="Times New Roman"/>
          <w:bCs/>
          <w:sz w:val="24"/>
          <w:szCs w:val="24"/>
        </w:rPr>
        <w:t xml:space="preserve">την εξυγίανση του </w:t>
      </w:r>
      <w:r w:rsidR="0045347E">
        <w:rPr>
          <w:rFonts w:ascii="Times New Roman" w:hAnsi="Times New Roman"/>
          <w:bCs/>
          <w:sz w:val="24"/>
          <w:szCs w:val="24"/>
        </w:rPr>
        <w:t>ξυλαποθέματος</w:t>
      </w:r>
      <w:r w:rsidRPr="00BA0358">
        <w:rPr>
          <w:rFonts w:ascii="Times New Roman" w:hAnsi="Times New Roman"/>
          <w:bCs/>
          <w:sz w:val="24"/>
          <w:szCs w:val="24"/>
        </w:rPr>
        <w:t>, την αισθητική αναβάθµισή, τις αειφορικές καρπώσεις και τις συνεχείς ετήσιες προσόδους.</w:t>
      </w:r>
    </w:p>
    <w:p w:rsidR="00F4226A" w:rsidRPr="00002008" w:rsidRDefault="00F6512B" w:rsidP="00F6512B">
      <w:pPr>
        <w:widowControl w:val="0"/>
        <w:autoSpaceDE w:val="0"/>
        <w:autoSpaceDN w:val="0"/>
        <w:adjustRightInd w:val="0"/>
        <w:spacing w:before="26" w:after="0" w:line="360" w:lineRule="auto"/>
        <w:ind w:right="391"/>
        <w:jc w:val="both"/>
        <w:rPr>
          <w:rFonts w:ascii="Times New Roman" w:hAnsi="Times New Roman"/>
          <w:bCs/>
          <w:sz w:val="24"/>
          <w:szCs w:val="24"/>
        </w:rPr>
      </w:pPr>
      <w:r w:rsidRPr="00BA0358">
        <w:rPr>
          <w:rFonts w:ascii="Times New Roman" w:hAnsi="Times New Roman"/>
          <w:bCs/>
          <w:sz w:val="24"/>
          <w:szCs w:val="24"/>
        </w:rPr>
        <w:t xml:space="preserve">Είναι δε βέβαιο ότι η </w:t>
      </w:r>
      <w:r w:rsidR="00A83F87">
        <w:rPr>
          <w:rFonts w:ascii="Times New Roman" w:hAnsi="Times New Roman"/>
          <w:bCs/>
          <w:sz w:val="24"/>
          <w:szCs w:val="24"/>
        </w:rPr>
        <w:t>οργανωμένη</w:t>
      </w:r>
      <w:r w:rsidRPr="00BA0358">
        <w:rPr>
          <w:rFonts w:ascii="Times New Roman" w:hAnsi="Times New Roman"/>
          <w:bCs/>
          <w:sz w:val="24"/>
          <w:szCs w:val="24"/>
        </w:rPr>
        <w:t xml:space="preserve"> και συνεχής διαχείριση του δάσους, </w:t>
      </w:r>
      <w:r w:rsidR="00A83F87" w:rsidRPr="00BA0358">
        <w:rPr>
          <w:rFonts w:ascii="Times New Roman" w:hAnsi="Times New Roman"/>
          <w:bCs/>
          <w:sz w:val="24"/>
          <w:szCs w:val="24"/>
        </w:rPr>
        <w:t>αντιμετωπίζει</w:t>
      </w:r>
      <w:r w:rsidRPr="00BA0358">
        <w:rPr>
          <w:rFonts w:ascii="Times New Roman" w:hAnsi="Times New Roman"/>
          <w:bCs/>
          <w:sz w:val="24"/>
          <w:szCs w:val="24"/>
        </w:rPr>
        <w:t xml:space="preserve"> έγκαιρα και µε τον καλύτερο τρόπο πιθανά </w:t>
      </w:r>
      <w:r w:rsidR="00A83F87" w:rsidRPr="00BA0358">
        <w:rPr>
          <w:rFonts w:ascii="Times New Roman" w:hAnsi="Times New Roman"/>
          <w:bCs/>
          <w:sz w:val="24"/>
          <w:szCs w:val="24"/>
        </w:rPr>
        <w:t>προβλήματα</w:t>
      </w:r>
      <w:r w:rsidRPr="00BA0358">
        <w:rPr>
          <w:rFonts w:ascii="Times New Roman" w:hAnsi="Times New Roman"/>
          <w:bCs/>
          <w:sz w:val="24"/>
          <w:szCs w:val="24"/>
        </w:rPr>
        <w:t xml:space="preserve"> που υπάρχουν </w:t>
      </w:r>
      <w:r w:rsidR="00A83F87">
        <w:rPr>
          <w:rFonts w:ascii="Times New Roman" w:hAnsi="Times New Roman"/>
          <w:bCs/>
          <w:sz w:val="24"/>
          <w:szCs w:val="24"/>
        </w:rPr>
        <w:t xml:space="preserve">ή που προκύπτουν </w:t>
      </w:r>
      <w:r w:rsidRPr="00BA0358">
        <w:rPr>
          <w:rFonts w:ascii="Times New Roman" w:hAnsi="Times New Roman"/>
          <w:bCs/>
          <w:sz w:val="24"/>
          <w:szCs w:val="24"/>
        </w:rPr>
        <w:t xml:space="preserve">στο </w:t>
      </w:r>
      <w:r w:rsidR="00A83F87">
        <w:rPr>
          <w:rFonts w:ascii="Times New Roman" w:hAnsi="Times New Roman"/>
          <w:bCs/>
          <w:sz w:val="24"/>
          <w:szCs w:val="24"/>
        </w:rPr>
        <w:t>πέρασμα τ</w:t>
      </w:r>
      <w:r w:rsidRPr="00BA0358">
        <w:rPr>
          <w:rFonts w:ascii="Times New Roman" w:hAnsi="Times New Roman"/>
          <w:bCs/>
          <w:sz w:val="24"/>
          <w:szCs w:val="24"/>
        </w:rPr>
        <w:t>ων χρόνων, λόγω της συνεχούς και αδιάλειπτης σχέσης των κ</w:t>
      </w:r>
      <w:r w:rsidR="00A83F87">
        <w:rPr>
          <w:rFonts w:ascii="Times New Roman" w:hAnsi="Times New Roman"/>
          <w:bCs/>
          <w:sz w:val="24"/>
          <w:szCs w:val="24"/>
        </w:rPr>
        <w:t>ατοίκων της περιοχής µε το δάσος</w:t>
      </w:r>
      <w:r w:rsidRPr="00BA0358">
        <w:rPr>
          <w:rFonts w:ascii="Times New Roman" w:hAnsi="Times New Roman"/>
          <w:bCs/>
          <w:sz w:val="24"/>
          <w:szCs w:val="24"/>
        </w:rPr>
        <w:t xml:space="preserve">. </w:t>
      </w:r>
    </w:p>
    <w:p w:rsidR="00A83F87" w:rsidRDefault="00A83F87" w:rsidP="00B20E8A">
      <w:pPr>
        <w:widowControl w:val="0"/>
        <w:autoSpaceDE w:val="0"/>
        <w:autoSpaceDN w:val="0"/>
        <w:adjustRightInd w:val="0"/>
        <w:spacing w:before="26" w:after="0" w:line="360" w:lineRule="auto"/>
        <w:ind w:right="391"/>
        <w:rPr>
          <w:rFonts w:ascii="Times New Roman" w:hAnsi="Times New Roman"/>
          <w:b/>
          <w:bCs/>
          <w:sz w:val="24"/>
          <w:szCs w:val="24"/>
        </w:rPr>
      </w:pPr>
      <w:r>
        <w:rPr>
          <w:rFonts w:ascii="Times New Roman" w:hAnsi="Times New Roman"/>
          <w:b/>
          <w:bCs/>
          <w:sz w:val="24"/>
          <w:szCs w:val="24"/>
        </w:rPr>
        <w:t>Γ</w:t>
      </w:r>
      <w:r w:rsidR="00B20E8A" w:rsidRPr="00E204C0">
        <w:rPr>
          <w:rFonts w:ascii="Times New Roman" w:hAnsi="Times New Roman"/>
          <w:b/>
          <w:bCs/>
          <w:sz w:val="24"/>
          <w:szCs w:val="24"/>
        </w:rPr>
        <w:t xml:space="preserve">. </w:t>
      </w:r>
      <w:r>
        <w:rPr>
          <w:rFonts w:ascii="Times New Roman" w:hAnsi="Times New Roman"/>
          <w:b/>
          <w:bCs/>
          <w:sz w:val="24"/>
          <w:szCs w:val="24"/>
        </w:rPr>
        <w:t>ΠΡΟΣΩΠΙΚΟ ΑΝΑΔΟΧΟΥ ΓΙΑ ΤΗΝ ΕΚΤΈΛΕΣΗ ΤΗΣ ΣΥΜΒΑΣΗΣ</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b/>
          <w:sz w:val="24"/>
          <w:szCs w:val="24"/>
        </w:rPr>
      </w:pPr>
      <w:r w:rsidRPr="00A83F87">
        <w:rPr>
          <w:rFonts w:ascii="Times New Roman" w:hAnsi="Times New Roman"/>
          <w:b/>
          <w:sz w:val="24"/>
          <w:szCs w:val="24"/>
        </w:rPr>
        <w:t xml:space="preserve">1. Προσωπικό εκτέλεσης των εργασιών </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Ο Ανάδοχος θα περιγράψει λεπτομερώς πριν την έναρξη των εργασιών τον ακριβή αριθμό και τα χαρακτηριστικά όλου του προσωπικού, επιστημονικού, τεχνικού και βοηθητικού – εργατικού, που προτίθεται να χρησιμοποιήσει για την υλοποίηση της σύμβασης. Οποιαδήποτε μεταβολή στην στελέχωση του αναδόχου θα πρέπει να αιτιολογείται και να υπόκειται στην έγκριση </w:t>
      </w:r>
      <w:r>
        <w:rPr>
          <w:rFonts w:ascii="Times New Roman" w:hAnsi="Times New Roman"/>
          <w:sz w:val="24"/>
          <w:szCs w:val="24"/>
        </w:rPr>
        <w:t>της Διευθύνουσας Υπηρεσίας</w:t>
      </w:r>
      <w:r w:rsidRPr="00A83F87">
        <w:rPr>
          <w:rFonts w:ascii="Times New Roman" w:hAnsi="Times New Roman"/>
          <w:sz w:val="24"/>
          <w:szCs w:val="24"/>
        </w:rPr>
        <w:t xml:space="preserve">. Η μεταφορά του συνεργείου λήψης δοκιμαστικών επιφανειών καθώς και η επιστροφή τους θα γίνεται με μέριμνα του αναδόχου. Το προσωπικό που θα προσλαμβάνεται από τον ανάδοχο θα είναι της απόλυτης έγκρισης του Δασαρχείου Καβάλας. Η τεχνική του κατάρτιση και η απόδοσή του θα ελέγχονται από τους επιβλέποντες Δασολόγους, οι οποίοι σε περίπτωση ακαταλληλότητας θα επιβάλλουν την αντικατάστασή του. </w:t>
      </w:r>
      <w:r w:rsidRPr="00A83F87">
        <w:rPr>
          <w:rFonts w:ascii="Times New Roman" w:hAnsi="Times New Roman"/>
          <w:sz w:val="24"/>
          <w:szCs w:val="24"/>
        </w:rPr>
        <w:br/>
        <w:t xml:space="preserve">Το προσωπικό που θα εργάζεται είναι προσωπικό του αναδόχου και σε καμία περίπτωση δεν αποκτά κανενός είδους εργασιακή σχέση με το Δημόσιο. </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Pr>
          <w:rFonts w:ascii="Times New Roman" w:hAnsi="Times New Roman"/>
          <w:b/>
          <w:sz w:val="24"/>
          <w:szCs w:val="24"/>
        </w:rPr>
        <w:t>2</w:t>
      </w:r>
      <w:r w:rsidRPr="00A83F87">
        <w:rPr>
          <w:rFonts w:ascii="Times New Roman" w:hAnsi="Times New Roman"/>
          <w:b/>
          <w:sz w:val="24"/>
          <w:szCs w:val="24"/>
        </w:rPr>
        <w:t>. Ασφάλιση προσωπικού</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Ο </w:t>
      </w:r>
      <w:r>
        <w:rPr>
          <w:rFonts w:ascii="Times New Roman" w:hAnsi="Times New Roman"/>
          <w:sz w:val="24"/>
          <w:szCs w:val="24"/>
        </w:rPr>
        <w:t>Α</w:t>
      </w:r>
      <w:r w:rsidRPr="00A83F87">
        <w:rPr>
          <w:rFonts w:ascii="Times New Roman" w:hAnsi="Times New Roman"/>
          <w:sz w:val="24"/>
          <w:szCs w:val="24"/>
        </w:rPr>
        <w:t>νάδοχος είναι υποχρεωμένος να ασφαλίζει όλο το προσωπικό που απασχολεί σύμφωνα με τις σχετικές διατάξεις. Ο ανάδοχος είναι υπεύθυνος για την τήρηση των Νόμων κ.λπ. και είναι υποχρεωμένος να ενημερώνει την Υπηρεσία χωρίς καθυστέρηση για τον έλεγχο, την ασφάλεια κ.λπ. που απευθύνεται σ’ αυτόν κατά τη διάρκεια εκτέλεσης της εργασίας.</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Κατά την εκτέλεση των δημόσιων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(Ν.4412/16, αρ18, π.2). Η πληρωμή θα γίνει μετά την επιμέτρηση των εκτελεσμένων εργασιών. Ο Ανάδοχος υποχρεούται στη λήψη όλων των επιβαλλομένων προληπτικών μέτρων κατά των </w:t>
      </w:r>
      <w:r w:rsidRPr="00A83F87">
        <w:rPr>
          <w:rFonts w:ascii="Times New Roman" w:hAnsi="Times New Roman"/>
          <w:sz w:val="24"/>
          <w:szCs w:val="24"/>
        </w:rPr>
        <w:lastRenderedPageBreak/>
        <w:t>ατυχημάτων και ρητά συνομολογείτε ότι για τυχόν ατύχημα στο προσωπικό ή επί παντός τρίτου προσώπου ή πράγματος, ακέραια την ευθύνη φέρει αυτός, ο οποίος αναλαμβάνει και την ευθύνη κάθε αποζημίωσης.</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b/>
          <w:sz w:val="24"/>
          <w:szCs w:val="24"/>
        </w:rPr>
      </w:pPr>
      <w:r>
        <w:rPr>
          <w:rFonts w:ascii="Times New Roman" w:hAnsi="Times New Roman"/>
          <w:b/>
          <w:sz w:val="24"/>
          <w:szCs w:val="24"/>
        </w:rPr>
        <w:t>3</w:t>
      </w:r>
      <w:r w:rsidRPr="00A83F87">
        <w:rPr>
          <w:rFonts w:ascii="Times New Roman" w:hAnsi="Times New Roman"/>
          <w:b/>
          <w:sz w:val="24"/>
          <w:szCs w:val="24"/>
        </w:rPr>
        <w:t xml:space="preserve">. Γενικές υποχρεώσεις του Αναδόχου </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Ο ανάδοχος αναλαμβάνει τόσο απέναντι της υπηρεσίας όσο και του προσωπικού, όλες τις υποχρεώσεις που προκύπτουν από τη συγκεκριμένη σύμβαση, με βάση τα υπόλοιπα συμβατικά τεύχη και όσες άλλες καθορίζονται από τη νομοθεσία σχετικά με την πληρωμή και ασφάλιση του προσωπικού, την τήρηση των διατάξεων της εργατικής νομοθεσίας, των διατάξεων και κανονισμών για την πρόληψη των αδικημάτων, την λήψη των μέτρων ασφαλείας κ.λ.π.</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Οποιαδήποτε διαφωνία του επιβλέποντα και του αναδόχου, επιλαμβάνεται ύστερα από αίτηση του δεύτερου, η </w:t>
      </w:r>
      <w:r w:rsidRPr="001A5278">
        <w:rPr>
          <w:rFonts w:ascii="Times New Roman" w:hAnsi="Times New Roman"/>
          <w:sz w:val="24"/>
          <w:szCs w:val="24"/>
        </w:rPr>
        <w:t>προϊσταμένη αρχή της Υπηρεσίας, που εκδίδει απόφαση η οποία κοινοποιείται οπωσδήποτε στον Ανάδοχο. Η Υπηρεσία</w:t>
      </w:r>
      <w:r w:rsidRPr="00A83F87">
        <w:rPr>
          <w:rFonts w:ascii="Times New Roman" w:hAnsi="Times New Roman"/>
          <w:sz w:val="24"/>
          <w:szCs w:val="24"/>
        </w:rPr>
        <w:t xml:space="preserve"> επιφυλάσσει στον εαυτό της το δικαίωμα ελέγχου της εργασίας όποτε θελήσει. </w:t>
      </w:r>
    </w:p>
    <w:p w:rsidR="00A83F87" w:rsidRPr="00A83F87" w:rsidRDefault="001A5278" w:rsidP="00A83F87">
      <w:pPr>
        <w:widowControl w:val="0"/>
        <w:autoSpaceDE w:val="0"/>
        <w:autoSpaceDN w:val="0"/>
        <w:adjustRightInd w:val="0"/>
        <w:spacing w:before="26" w:after="0" w:line="360" w:lineRule="auto"/>
        <w:ind w:right="391"/>
        <w:jc w:val="both"/>
        <w:rPr>
          <w:rFonts w:ascii="Times New Roman" w:hAnsi="Times New Roman"/>
          <w:sz w:val="24"/>
          <w:szCs w:val="24"/>
        </w:rPr>
      </w:pPr>
      <w:r>
        <w:rPr>
          <w:rFonts w:ascii="Times New Roman" w:hAnsi="Times New Roman"/>
          <w:b/>
          <w:sz w:val="24"/>
          <w:szCs w:val="24"/>
        </w:rPr>
        <w:t>4</w:t>
      </w:r>
      <w:r w:rsidR="00A83F87" w:rsidRPr="00A83F87">
        <w:rPr>
          <w:rFonts w:ascii="Times New Roman" w:hAnsi="Times New Roman"/>
          <w:b/>
          <w:sz w:val="24"/>
          <w:szCs w:val="24"/>
        </w:rPr>
        <w:t xml:space="preserve">. Γενικές Υποχρεώσεις του </w:t>
      </w:r>
      <w:r w:rsidR="00A83F87">
        <w:rPr>
          <w:rFonts w:ascii="Times New Roman" w:hAnsi="Times New Roman"/>
          <w:b/>
          <w:sz w:val="24"/>
          <w:szCs w:val="24"/>
        </w:rPr>
        <w:t>Αναδόχου</w:t>
      </w:r>
      <w:r w:rsidR="00A83F87" w:rsidRPr="00A83F87">
        <w:rPr>
          <w:rFonts w:ascii="Times New Roman" w:hAnsi="Times New Roman"/>
          <w:b/>
          <w:sz w:val="24"/>
          <w:szCs w:val="24"/>
        </w:rPr>
        <w:t xml:space="preserve"> - Παροχή υφιστάμενων στοιχείων</w:t>
      </w:r>
      <w:r w:rsidR="00A83F87" w:rsidRPr="00A83F87">
        <w:rPr>
          <w:rFonts w:ascii="Times New Roman" w:hAnsi="Times New Roman"/>
          <w:sz w:val="24"/>
          <w:szCs w:val="24"/>
        </w:rPr>
        <w:t xml:space="preserve"> </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Κατά την υπογραφή του Συμφωνητικού ανάθεσης εκτέλεσης των εργασιών, ο </w:t>
      </w:r>
      <w:r>
        <w:rPr>
          <w:rFonts w:ascii="Times New Roman" w:hAnsi="Times New Roman"/>
          <w:sz w:val="24"/>
          <w:szCs w:val="24"/>
        </w:rPr>
        <w:t>Ανάδοχος</w:t>
      </w:r>
      <w:r w:rsidRPr="00A83F87">
        <w:rPr>
          <w:rFonts w:ascii="Times New Roman" w:hAnsi="Times New Roman"/>
          <w:sz w:val="24"/>
          <w:szCs w:val="24"/>
        </w:rPr>
        <w:t xml:space="preserve"> και η </w:t>
      </w:r>
      <w:r>
        <w:rPr>
          <w:rFonts w:ascii="Times New Roman" w:hAnsi="Times New Roman"/>
          <w:sz w:val="24"/>
          <w:szCs w:val="24"/>
        </w:rPr>
        <w:t>Δ</w:t>
      </w:r>
      <w:r w:rsidRPr="00A83F87">
        <w:rPr>
          <w:rFonts w:ascii="Times New Roman" w:hAnsi="Times New Roman"/>
          <w:sz w:val="24"/>
          <w:szCs w:val="24"/>
        </w:rPr>
        <w:t xml:space="preserve">ιευθύνουσα Υπηρεσία θα παραδώσει εφάπαξ ή τμηματικά με απόδειξη, όλα τα στοιχεία που έχει στη διάθεσή της. </w:t>
      </w:r>
    </w:p>
    <w:p w:rsidR="00B20E8A" w:rsidRPr="00E204C0" w:rsidRDefault="00A83F87" w:rsidP="00B20E8A">
      <w:pPr>
        <w:widowControl w:val="0"/>
        <w:autoSpaceDE w:val="0"/>
        <w:autoSpaceDN w:val="0"/>
        <w:adjustRightInd w:val="0"/>
        <w:spacing w:before="26" w:after="0" w:line="360" w:lineRule="auto"/>
        <w:ind w:right="391"/>
        <w:rPr>
          <w:rFonts w:ascii="Times New Roman" w:hAnsi="Times New Roman"/>
          <w:b/>
          <w:bCs/>
          <w:sz w:val="24"/>
          <w:szCs w:val="24"/>
        </w:rPr>
      </w:pPr>
      <w:r>
        <w:rPr>
          <w:rFonts w:ascii="Times New Roman" w:hAnsi="Times New Roman"/>
          <w:b/>
          <w:bCs/>
          <w:sz w:val="24"/>
          <w:szCs w:val="24"/>
        </w:rPr>
        <w:t xml:space="preserve">Δ. </w:t>
      </w:r>
      <w:r w:rsidR="00B20E8A" w:rsidRPr="00E204C0">
        <w:rPr>
          <w:rFonts w:ascii="Times New Roman" w:hAnsi="Times New Roman"/>
          <w:b/>
          <w:bCs/>
          <w:sz w:val="24"/>
          <w:szCs w:val="24"/>
        </w:rPr>
        <w:t>ΑΠΑΙΤΟΥΜΕΝΗ ΔΑΠΑΝΗ ΕΡΓΟΥ</w:t>
      </w:r>
    </w:p>
    <w:p w:rsidR="00221199" w:rsidRPr="00E204C0" w:rsidRDefault="00221199" w:rsidP="00221199">
      <w:pPr>
        <w:widowControl w:val="0"/>
        <w:autoSpaceDE w:val="0"/>
        <w:autoSpaceDN w:val="0"/>
        <w:adjustRightInd w:val="0"/>
        <w:spacing w:before="26" w:after="0" w:line="360" w:lineRule="auto"/>
        <w:ind w:right="391"/>
        <w:jc w:val="both"/>
        <w:rPr>
          <w:rFonts w:ascii="Times New Roman" w:hAnsi="Times New Roman"/>
          <w:bCs/>
          <w:sz w:val="24"/>
          <w:szCs w:val="24"/>
        </w:rPr>
      </w:pPr>
      <w:r>
        <w:rPr>
          <w:rFonts w:ascii="Times New Roman" w:hAnsi="Times New Roman"/>
          <w:bCs/>
          <w:sz w:val="24"/>
          <w:szCs w:val="24"/>
        </w:rPr>
        <w:t xml:space="preserve">Η δαπάνη για την εκπόνηση των βοηθητικών εργασιών </w:t>
      </w:r>
      <w:r w:rsidRPr="00221199">
        <w:rPr>
          <w:rFonts w:ascii="Times New Roman" w:hAnsi="Times New Roman"/>
          <w:bCs/>
          <w:sz w:val="24"/>
          <w:szCs w:val="24"/>
        </w:rPr>
        <w:t>εκτιμήθηκε σύμφωνα με την 74579/3022/11.07.1991 απόφαση Υπουργείου Γεωργίας</w:t>
      </w:r>
      <w:r w:rsidR="001A5278">
        <w:rPr>
          <w:rFonts w:ascii="Times New Roman" w:hAnsi="Times New Roman"/>
          <w:bCs/>
          <w:sz w:val="24"/>
          <w:szCs w:val="24"/>
        </w:rPr>
        <w:t>,</w:t>
      </w:r>
      <w:r w:rsidRPr="00E204C0">
        <w:rPr>
          <w:rFonts w:ascii="Times New Roman" w:hAnsi="Times New Roman"/>
          <w:bCs/>
          <w:sz w:val="24"/>
          <w:szCs w:val="24"/>
        </w:rPr>
        <w:t xml:space="preserve"> φαίνεται στον ακόλουθο πίνακα και είναι οριστική, ανεξάρτητα αν διαφοροποιηθούν µε την νέα </w:t>
      </w:r>
      <w:r w:rsidR="00783434">
        <w:rPr>
          <w:rFonts w:ascii="Times New Roman" w:hAnsi="Times New Roman"/>
          <w:bCs/>
          <w:sz w:val="24"/>
          <w:szCs w:val="24"/>
        </w:rPr>
        <w:t>μελέτη</w:t>
      </w:r>
      <w:r w:rsidRPr="00E204C0">
        <w:rPr>
          <w:rFonts w:ascii="Times New Roman" w:hAnsi="Times New Roman"/>
          <w:bCs/>
          <w:sz w:val="24"/>
          <w:szCs w:val="24"/>
        </w:rPr>
        <w:t xml:space="preserve"> οι </w:t>
      </w:r>
      <w:r w:rsidR="00783434">
        <w:rPr>
          <w:rFonts w:ascii="Times New Roman" w:hAnsi="Times New Roman"/>
          <w:bCs/>
          <w:sz w:val="24"/>
          <w:szCs w:val="24"/>
        </w:rPr>
        <w:t xml:space="preserve">εγκεκριμένες μονάδες </w:t>
      </w:r>
      <w:r w:rsidRPr="00E204C0">
        <w:rPr>
          <w:rFonts w:ascii="Times New Roman" w:hAnsi="Times New Roman"/>
          <w:bCs/>
          <w:sz w:val="24"/>
          <w:szCs w:val="24"/>
        </w:rPr>
        <w:t>εργασίας.</w:t>
      </w:r>
    </w:p>
    <w:p w:rsidR="00FD342C" w:rsidRDefault="00221199" w:rsidP="00221199">
      <w:pPr>
        <w:widowControl w:val="0"/>
        <w:autoSpaceDE w:val="0"/>
        <w:autoSpaceDN w:val="0"/>
        <w:adjustRightInd w:val="0"/>
        <w:spacing w:before="26" w:after="0" w:line="360" w:lineRule="auto"/>
        <w:ind w:right="391"/>
        <w:jc w:val="both"/>
        <w:rPr>
          <w:rFonts w:ascii="Times New Roman" w:hAnsi="Times New Roman"/>
          <w:bCs/>
          <w:sz w:val="24"/>
          <w:szCs w:val="24"/>
        </w:rPr>
      </w:pPr>
      <w:r w:rsidRPr="001A5278">
        <w:rPr>
          <w:rFonts w:ascii="Times New Roman" w:hAnsi="Times New Roman"/>
          <w:bCs/>
          <w:sz w:val="24"/>
          <w:szCs w:val="24"/>
        </w:rPr>
        <w:t xml:space="preserve">Για τον </w:t>
      </w:r>
      <w:r w:rsidR="00783434">
        <w:rPr>
          <w:rFonts w:ascii="Times New Roman" w:hAnsi="Times New Roman"/>
          <w:bCs/>
          <w:sz w:val="24"/>
          <w:szCs w:val="24"/>
        </w:rPr>
        <w:t>υπολογισμό</w:t>
      </w:r>
      <w:r w:rsidRPr="001A5278">
        <w:rPr>
          <w:rFonts w:ascii="Times New Roman" w:hAnsi="Times New Roman"/>
          <w:bCs/>
          <w:sz w:val="24"/>
          <w:szCs w:val="24"/>
        </w:rPr>
        <w:t xml:space="preserve"> της </w:t>
      </w:r>
      <w:r w:rsidR="00783434">
        <w:rPr>
          <w:rFonts w:ascii="Times New Roman" w:hAnsi="Times New Roman"/>
          <w:bCs/>
          <w:sz w:val="24"/>
          <w:szCs w:val="24"/>
        </w:rPr>
        <w:t>αμοιβής</w:t>
      </w:r>
      <w:r w:rsidRPr="001A5278">
        <w:rPr>
          <w:rFonts w:ascii="Times New Roman" w:hAnsi="Times New Roman"/>
          <w:bCs/>
          <w:sz w:val="24"/>
          <w:szCs w:val="24"/>
        </w:rPr>
        <w:t xml:space="preserve"> για την εκπόνηση της</w:t>
      </w:r>
      <w:r w:rsidR="00783434">
        <w:rPr>
          <w:rFonts w:ascii="Times New Roman" w:hAnsi="Times New Roman"/>
          <w:bCs/>
          <w:sz w:val="24"/>
          <w:szCs w:val="24"/>
        </w:rPr>
        <w:t xml:space="preserve"> μ</w:t>
      </w:r>
      <w:r w:rsidRPr="001A5278">
        <w:rPr>
          <w:rFonts w:ascii="Times New Roman" w:hAnsi="Times New Roman"/>
          <w:bCs/>
          <w:sz w:val="24"/>
          <w:szCs w:val="24"/>
        </w:rPr>
        <w:t xml:space="preserve">ελέτης, </w:t>
      </w:r>
      <w:r w:rsidR="00783434" w:rsidRPr="001A5278">
        <w:rPr>
          <w:rFonts w:ascii="Times New Roman" w:hAnsi="Times New Roman"/>
          <w:bCs/>
          <w:sz w:val="24"/>
          <w:szCs w:val="24"/>
        </w:rPr>
        <w:t>χρησιμοποιήθηκαν</w:t>
      </w:r>
      <w:r w:rsidRPr="001A5278">
        <w:rPr>
          <w:rFonts w:ascii="Times New Roman" w:hAnsi="Times New Roman"/>
          <w:bCs/>
          <w:sz w:val="24"/>
          <w:szCs w:val="24"/>
        </w:rPr>
        <w:t xml:space="preserve"> οι ισχύουσες </w:t>
      </w:r>
      <w:r w:rsidR="002A0C0A">
        <w:rPr>
          <w:rFonts w:ascii="Times New Roman" w:hAnsi="Times New Roman"/>
          <w:bCs/>
          <w:sz w:val="24"/>
          <w:szCs w:val="24"/>
        </w:rPr>
        <w:t>τιμές της Γ.Γ.∆.Ε. για το Γ</w:t>
      </w:r>
      <w:r w:rsidR="00783434">
        <w:rPr>
          <w:rFonts w:ascii="Times New Roman" w:hAnsi="Times New Roman"/>
          <w:bCs/>
          <w:sz w:val="24"/>
          <w:szCs w:val="24"/>
        </w:rPr>
        <w:t>΄ τρίμηνο</w:t>
      </w:r>
      <w:r w:rsidRPr="001A5278">
        <w:rPr>
          <w:rFonts w:ascii="Times New Roman" w:hAnsi="Times New Roman"/>
          <w:bCs/>
          <w:sz w:val="24"/>
          <w:szCs w:val="24"/>
        </w:rPr>
        <w:t xml:space="preserve"> του έτους 2012 και </w:t>
      </w:r>
      <w:r w:rsidR="00FD342C">
        <w:rPr>
          <w:rFonts w:ascii="Times New Roman" w:hAnsi="Times New Roman"/>
          <w:bCs/>
          <w:sz w:val="24"/>
          <w:szCs w:val="24"/>
        </w:rPr>
        <w:t>οι υπολογιζόμενες εκτάσεις</w:t>
      </w:r>
      <w:r w:rsidR="00933985">
        <w:rPr>
          <w:rFonts w:ascii="Times New Roman" w:hAnsi="Times New Roman"/>
          <w:bCs/>
          <w:sz w:val="24"/>
          <w:szCs w:val="24"/>
        </w:rPr>
        <w:t xml:space="preserve"> </w:t>
      </w:r>
      <w:r w:rsidR="00FD342C">
        <w:rPr>
          <w:rFonts w:ascii="Times New Roman" w:hAnsi="Times New Roman"/>
          <w:bCs/>
          <w:sz w:val="24"/>
          <w:szCs w:val="24"/>
        </w:rPr>
        <w:t xml:space="preserve">του δασικού συμπλέγματος σύμφωνα με προηγούμενες προπαρασκευαστικές εργασίες. </w:t>
      </w:r>
    </w:p>
    <w:p w:rsidR="00FD342C" w:rsidRDefault="00FD342C" w:rsidP="00221199">
      <w:pPr>
        <w:widowControl w:val="0"/>
        <w:autoSpaceDE w:val="0"/>
        <w:autoSpaceDN w:val="0"/>
        <w:adjustRightInd w:val="0"/>
        <w:spacing w:before="26" w:after="0" w:line="360" w:lineRule="auto"/>
        <w:ind w:right="391"/>
        <w:jc w:val="both"/>
        <w:rPr>
          <w:rFonts w:ascii="Times New Roman" w:hAnsi="Times New Roman"/>
          <w:bCs/>
          <w:sz w:val="24"/>
          <w:szCs w:val="24"/>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8"/>
        <w:gridCol w:w="1276"/>
        <w:gridCol w:w="1276"/>
        <w:gridCol w:w="946"/>
        <w:gridCol w:w="1417"/>
        <w:gridCol w:w="1370"/>
      </w:tblGrid>
      <w:tr w:rsidR="00FD342C" w:rsidRPr="00DF4002" w:rsidTr="00A22068">
        <w:trPr>
          <w:trHeight w:val="1443"/>
          <w:jc w:val="center"/>
        </w:trPr>
        <w:tc>
          <w:tcPr>
            <w:tcW w:w="709"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Α/Α</w:t>
            </w:r>
          </w:p>
        </w:tc>
        <w:tc>
          <w:tcPr>
            <w:tcW w:w="3118"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ΕΙΔΟΣ ΕΡΓΑΣΙΩΝ</w:t>
            </w:r>
          </w:p>
        </w:tc>
        <w:tc>
          <w:tcPr>
            <w:tcW w:w="1276"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ΑΡΘΡΟ</w:t>
            </w:r>
          </w:p>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ΑΝΑΛΥΣΗΣ</w:t>
            </w:r>
          </w:p>
        </w:tc>
        <w:tc>
          <w:tcPr>
            <w:tcW w:w="1276"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ΕΙΔΟΣ</w:t>
            </w:r>
          </w:p>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ΜΟΝΑΔΑΣ</w:t>
            </w:r>
          </w:p>
        </w:tc>
        <w:tc>
          <w:tcPr>
            <w:tcW w:w="946"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ΤΙΜΗ</w:t>
            </w:r>
          </w:p>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ΜΟΝΑΔΑΣ</w:t>
            </w:r>
          </w:p>
        </w:tc>
        <w:tc>
          <w:tcPr>
            <w:tcW w:w="1417"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ΠΟΣΟΤΗΤΑ</w:t>
            </w:r>
          </w:p>
        </w:tc>
        <w:tc>
          <w:tcPr>
            <w:tcW w:w="1370" w:type="dxa"/>
            <w:shd w:val="clear" w:color="auto" w:fill="auto"/>
            <w:vAlign w:val="center"/>
          </w:tcPr>
          <w:p w:rsidR="00FD342C" w:rsidRPr="00B30334" w:rsidRDefault="00FD342C" w:rsidP="00A22068">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ΣΥΝΟΛΙΚΗ ΤΙΜΗ</w:t>
            </w:r>
          </w:p>
        </w:tc>
      </w:tr>
      <w:tr w:rsidR="00FD342C" w:rsidRPr="00110C43" w:rsidTr="00A22068">
        <w:trPr>
          <w:trHeight w:val="507"/>
          <w:jc w:val="center"/>
        </w:trPr>
        <w:tc>
          <w:tcPr>
            <w:tcW w:w="3827" w:type="dxa"/>
            <w:gridSpan w:val="2"/>
            <w:shd w:val="clear" w:color="auto" w:fill="auto"/>
            <w:vAlign w:val="center"/>
          </w:tcPr>
          <w:p w:rsidR="00FD342C" w:rsidRPr="00110C43" w:rsidRDefault="00FD342C" w:rsidP="00A22068">
            <w:pPr>
              <w:textAlignment w:val="baseline"/>
              <w:rPr>
                <w:rFonts w:ascii="Trebuchet MS" w:hAnsi="Trebuchet MS" w:cs="Cambria"/>
                <w:b/>
                <w:spacing w:val="5"/>
              </w:rPr>
            </w:pPr>
            <w:r w:rsidRPr="00110C43">
              <w:rPr>
                <w:rFonts w:ascii="Trebuchet MS" w:hAnsi="Trebuchet MS" w:cs="Cambria"/>
                <w:b/>
                <w:spacing w:val="5"/>
              </w:rPr>
              <w:t>Ειδική μελέτη και διαχείριση του δάσους</w:t>
            </w:r>
          </w:p>
        </w:tc>
        <w:tc>
          <w:tcPr>
            <w:tcW w:w="1276"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sidRPr="00110C43">
              <w:rPr>
                <w:rFonts w:ascii="Trebuchet MS" w:hAnsi="Trebuchet MS" w:cs="Cambria"/>
                <w:spacing w:val="5"/>
                <w:lang w:val="en-US"/>
              </w:rPr>
              <w:t>5</w:t>
            </w:r>
          </w:p>
        </w:tc>
        <w:tc>
          <w:tcPr>
            <w:tcW w:w="5009" w:type="dxa"/>
            <w:gridSpan w:val="4"/>
            <w:shd w:val="clear" w:color="auto" w:fill="auto"/>
          </w:tcPr>
          <w:p w:rsidR="00FD342C" w:rsidRPr="00110C43" w:rsidRDefault="00FD342C" w:rsidP="00A22068">
            <w:pPr>
              <w:jc w:val="center"/>
              <w:textAlignment w:val="baseline"/>
              <w:rPr>
                <w:rFonts w:ascii="Trebuchet MS" w:hAnsi="Trebuchet MS" w:cs="Cambria"/>
                <w:spacing w:val="5"/>
              </w:rPr>
            </w:pPr>
          </w:p>
        </w:tc>
      </w:tr>
      <w:tr w:rsidR="00FD342C" w:rsidRPr="00A53611" w:rsidTr="00A22068">
        <w:trPr>
          <w:jc w:val="center"/>
        </w:trPr>
        <w:tc>
          <w:tcPr>
            <w:tcW w:w="709"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sidRPr="00110C43">
              <w:rPr>
                <w:rFonts w:ascii="Trebuchet MS" w:hAnsi="Trebuchet MS" w:cs="Cambria"/>
                <w:spacing w:val="5"/>
              </w:rPr>
              <w:t>1</w:t>
            </w:r>
          </w:p>
        </w:tc>
        <w:tc>
          <w:tcPr>
            <w:tcW w:w="3118" w:type="dxa"/>
            <w:shd w:val="clear" w:color="auto" w:fill="auto"/>
            <w:vAlign w:val="center"/>
          </w:tcPr>
          <w:p w:rsidR="00FD342C" w:rsidRPr="00110C43" w:rsidRDefault="00FD342C" w:rsidP="00A22068">
            <w:pPr>
              <w:rPr>
                <w:rFonts w:ascii="Trebuchet MS" w:hAnsi="Trebuchet MS" w:cs="Cambria"/>
                <w:spacing w:val="5"/>
              </w:rPr>
            </w:pPr>
            <w:r w:rsidRPr="00110C43">
              <w:rPr>
                <w:rFonts w:ascii="Trebuchet MS" w:hAnsi="Trebuchet MS" w:cs="Cambria"/>
                <w:spacing w:val="5"/>
              </w:rPr>
              <w:t xml:space="preserve">Σε δάσος σπερμοφυές και διφυές </w:t>
            </w:r>
          </w:p>
        </w:tc>
        <w:tc>
          <w:tcPr>
            <w:tcW w:w="1276" w:type="dxa"/>
            <w:shd w:val="clear" w:color="auto" w:fill="auto"/>
            <w:vAlign w:val="center"/>
          </w:tcPr>
          <w:p w:rsidR="00FD342C" w:rsidRPr="00110C43" w:rsidRDefault="00FD342C" w:rsidP="00A22068">
            <w:pPr>
              <w:jc w:val="center"/>
              <w:rPr>
                <w:rFonts w:ascii="Trebuchet MS" w:hAnsi="Trebuchet MS" w:cs="Cambria"/>
                <w:spacing w:val="5"/>
                <w:lang w:val="en-US"/>
              </w:rPr>
            </w:pPr>
            <w:r w:rsidRPr="00110C43">
              <w:rPr>
                <w:rFonts w:ascii="Trebuchet MS" w:hAnsi="Trebuchet MS" w:cs="Cambria"/>
                <w:spacing w:val="5"/>
              </w:rPr>
              <w:t>5/</w:t>
            </w:r>
            <w:r w:rsidRPr="00110C43">
              <w:rPr>
                <w:rFonts w:ascii="Trebuchet MS" w:hAnsi="Trebuchet MS" w:cs="Cambria"/>
                <w:spacing w:val="5"/>
                <w:lang w:val="en-US"/>
              </w:rPr>
              <w:t>I</w:t>
            </w:r>
          </w:p>
        </w:tc>
        <w:tc>
          <w:tcPr>
            <w:tcW w:w="1276"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sidRPr="00110C43">
              <w:rPr>
                <w:rFonts w:ascii="Trebuchet MS" w:hAnsi="Trebuchet MS" w:cs="Cambria"/>
                <w:spacing w:val="5"/>
              </w:rPr>
              <w:t>Στρέμμα</w:t>
            </w:r>
          </w:p>
        </w:tc>
        <w:tc>
          <w:tcPr>
            <w:tcW w:w="946" w:type="dxa"/>
            <w:shd w:val="clear" w:color="auto" w:fill="auto"/>
            <w:vAlign w:val="center"/>
          </w:tcPr>
          <w:p w:rsidR="00FD342C" w:rsidRPr="00110C43" w:rsidRDefault="00FD342C" w:rsidP="00A22068">
            <w:pPr>
              <w:jc w:val="center"/>
              <w:rPr>
                <w:rFonts w:ascii="Trebuchet MS" w:hAnsi="Trebuchet MS" w:cs="Cambria"/>
                <w:spacing w:val="5"/>
              </w:rPr>
            </w:pPr>
            <w:r>
              <w:rPr>
                <w:rFonts w:ascii="Trebuchet MS" w:hAnsi="Trebuchet MS" w:cs="Cambria"/>
                <w:spacing w:val="5"/>
              </w:rPr>
              <w:t>0,568</w:t>
            </w:r>
          </w:p>
        </w:tc>
        <w:tc>
          <w:tcPr>
            <w:tcW w:w="1417" w:type="dxa"/>
            <w:shd w:val="clear" w:color="auto" w:fill="auto"/>
            <w:vAlign w:val="center"/>
          </w:tcPr>
          <w:p w:rsidR="00FD342C" w:rsidRPr="00B929A1" w:rsidRDefault="00FD342C" w:rsidP="00FD342C">
            <w:pPr>
              <w:jc w:val="center"/>
              <w:rPr>
                <w:rFonts w:ascii="Trebuchet MS" w:hAnsi="Trebuchet MS" w:cs="Cambria"/>
                <w:spacing w:val="5"/>
                <w:lang w:val="en-US"/>
              </w:rPr>
            </w:pPr>
            <w:r>
              <w:rPr>
                <w:rFonts w:ascii="Trebuchet MS" w:hAnsi="Trebuchet MS" w:cs="Cambria"/>
                <w:spacing w:val="5"/>
              </w:rPr>
              <w:t>9</w:t>
            </w:r>
            <w:r w:rsidRPr="00110C43">
              <w:rPr>
                <w:rFonts w:ascii="Trebuchet MS" w:hAnsi="Trebuchet MS" w:cs="Cambria"/>
                <w:spacing w:val="5"/>
              </w:rPr>
              <w:t>.</w:t>
            </w:r>
            <w:r>
              <w:rPr>
                <w:rFonts w:ascii="Trebuchet MS" w:hAnsi="Trebuchet MS" w:cs="Cambria"/>
                <w:spacing w:val="5"/>
              </w:rPr>
              <w:t>500</w:t>
            </w:r>
            <w:r w:rsidR="00B929A1">
              <w:rPr>
                <w:rFonts w:ascii="Trebuchet MS" w:hAnsi="Trebuchet MS" w:cs="Cambria"/>
                <w:spacing w:val="5"/>
                <w:lang w:val="en-US"/>
              </w:rPr>
              <w:t>,00</w:t>
            </w:r>
          </w:p>
        </w:tc>
        <w:tc>
          <w:tcPr>
            <w:tcW w:w="1370" w:type="dxa"/>
            <w:shd w:val="clear" w:color="auto" w:fill="auto"/>
            <w:vAlign w:val="center"/>
          </w:tcPr>
          <w:p w:rsidR="00FD342C" w:rsidRPr="00A53611" w:rsidRDefault="00075868" w:rsidP="000960DE">
            <w:pPr>
              <w:jc w:val="center"/>
              <w:rPr>
                <w:rFonts w:ascii="Trebuchet MS" w:hAnsi="Trebuchet MS" w:cs="Cambria"/>
                <w:spacing w:val="5"/>
                <w:lang w:val="en-US"/>
              </w:rPr>
            </w:pPr>
            <w:r w:rsidRPr="00A53611">
              <w:rPr>
                <w:rFonts w:ascii="Trebuchet MS" w:hAnsi="Trebuchet MS" w:cs="Cambria"/>
                <w:spacing w:val="5"/>
              </w:rPr>
              <w:t>5.396,00</w:t>
            </w:r>
          </w:p>
        </w:tc>
      </w:tr>
      <w:tr w:rsidR="00FD342C" w:rsidRPr="00110C43" w:rsidTr="00FD342C">
        <w:trPr>
          <w:jc w:val="center"/>
        </w:trPr>
        <w:tc>
          <w:tcPr>
            <w:tcW w:w="709"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sidRPr="00110C43">
              <w:rPr>
                <w:rFonts w:ascii="Trebuchet MS" w:hAnsi="Trebuchet MS" w:cs="Cambria"/>
                <w:spacing w:val="5"/>
              </w:rPr>
              <w:t>2</w:t>
            </w:r>
          </w:p>
        </w:tc>
        <w:tc>
          <w:tcPr>
            <w:tcW w:w="3118" w:type="dxa"/>
            <w:shd w:val="clear" w:color="auto" w:fill="auto"/>
            <w:vAlign w:val="center"/>
          </w:tcPr>
          <w:p w:rsidR="00FD342C" w:rsidRPr="00110C43" w:rsidRDefault="00FD342C" w:rsidP="00A22068">
            <w:pPr>
              <w:rPr>
                <w:rFonts w:ascii="Trebuchet MS" w:hAnsi="Trebuchet MS" w:cs="Cambria"/>
                <w:spacing w:val="5"/>
              </w:rPr>
            </w:pPr>
            <w:r w:rsidRPr="00110C43">
              <w:rPr>
                <w:rFonts w:ascii="Trebuchet MS" w:hAnsi="Trebuchet MS" w:cs="Cambria"/>
                <w:spacing w:val="5"/>
              </w:rPr>
              <w:t xml:space="preserve">Σε δασοσκεπή έκταση </w:t>
            </w:r>
            <w:r w:rsidRPr="00110C43">
              <w:rPr>
                <w:rFonts w:ascii="Trebuchet MS" w:hAnsi="Trebuchet MS" w:cs="Cambria"/>
                <w:spacing w:val="5"/>
              </w:rPr>
              <w:lastRenderedPageBreak/>
              <w:t xml:space="preserve">πρεμνοφυούς δάσους </w:t>
            </w:r>
          </w:p>
        </w:tc>
        <w:tc>
          <w:tcPr>
            <w:tcW w:w="1276" w:type="dxa"/>
            <w:shd w:val="clear" w:color="auto" w:fill="auto"/>
            <w:vAlign w:val="center"/>
          </w:tcPr>
          <w:p w:rsidR="00FD342C" w:rsidRPr="00110C43" w:rsidRDefault="00FD342C" w:rsidP="00A22068">
            <w:pPr>
              <w:jc w:val="center"/>
              <w:rPr>
                <w:rFonts w:ascii="Trebuchet MS" w:hAnsi="Trebuchet MS" w:cs="Cambria"/>
                <w:spacing w:val="5"/>
                <w:lang w:val="en-US"/>
              </w:rPr>
            </w:pPr>
            <w:r w:rsidRPr="00110C43">
              <w:rPr>
                <w:rFonts w:ascii="Trebuchet MS" w:hAnsi="Trebuchet MS" w:cs="Cambria"/>
                <w:spacing w:val="5"/>
                <w:lang w:val="en-US"/>
              </w:rPr>
              <w:lastRenderedPageBreak/>
              <w:t>5/III</w:t>
            </w:r>
          </w:p>
        </w:tc>
        <w:tc>
          <w:tcPr>
            <w:tcW w:w="1276" w:type="dxa"/>
            <w:shd w:val="clear" w:color="auto" w:fill="auto"/>
            <w:vAlign w:val="center"/>
          </w:tcPr>
          <w:p w:rsidR="00FD342C" w:rsidRPr="00110C43" w:rsidRDefault="00FD342C" w:rsidP="00FD342C">
            <w:pPr>
              <w:jc w:val="center"/>
              <w:textAlignment w:val="baseline"/>
              <w:rPr>
                <w:rFonts w:ascii="Trebuchet MS" w:hAnsi="Trebuchet MS" w:cs="Cambria"/>
                <w:spacing w:val="5"/>
              </w:rPr>
            </w:pPr>
            <w:r w:rsidRPr="00110C43">
              <w:rPr>
                <w:rFonts w:ascii="Trebuchet MS" w:hAnsi="Trebuchet MS" w:cs="Cambria"/>
                <w:spacing w:val="5"/>
              </w:rPr>
              <w:t>Στρέμμα</w:t>
            </w:r>
          </w:p>
        </w:tc>
        <w:tc>
          <w:tcPr>
            <w:tcW w:w="946" w:type="dxa"/>
            <w:shd w:val="clear" w:color="auto" w:fill="auto"/>
            <w:vAlign w:val="center"/>
          </w:tcPr>
          <w:p w:rsidR="00FD342C" w:rsidRPr="00110C43" w:rsidRDefault="00FD342C" w:rsidP="00FD342C">
            <w:pPr>
              <w:jc w:val="center"/>
              <w:rPr>
                <w:rFonts w:ascii="Trebuchet MS" w:hAnsi="Trebuchet MS" w:cs="Cambria"/>
                <w:spacing w:val="5"/>
              </w:rPr>
            </w:pPr>
            <w:r>
              <w:rPr>
                <w:rFonts w:ascii="Trebuchet MS" w:hAnsi="Trebuchet MS" w:cs="Cambria"/>
                <w:spacing w:val="5"/>
              </w:rPr>
              <w:t>0,369</w:t>
            </w:r>
          </w:p>
        </w:tc>
        <w:tc>
          <w:tcPr>
            <w:tcW w:w="1417" w:type="dxa"/>
            <w:shd w:val="clear" w:color="auto" w:fill="auto"/>
            <w:vAlign w:val="center"/>
          </w:tcPr>
          <w:p w:rsidR="00FD342C" w:rsidRPr="00075868" w:rsidRDefault="000960DE" w:rsidP="000960DE">
            <w:pPr>
              <w:jc w:val="center"/>
              <w:rPr>
                <w:rFonts w:ascii="Trebuchet MS" w:hAnsi="Trebuchet MS" w:cs="Cambria"/>
                <w:spacing w:val="5"/>
                <w:highlight w:val="yellow"/>
              </w:rPr>
            </w:pPr>
            <w:r w:rsidRPr="00A53611">
              <w:rPr>
                <w:rFonts w:ascii="Trebuchet MS" w:hAnsi="Trebuchet MS" w:cs="Cambria"/>
                <w:spacing w:val="5"/>
              </w:rPr>
              <w:t>3</w:t>
            </w:r>
            <w:r w:rsidR="00FD342C" w:rsidRPr="00A53611">
              <w:rPr>
                <w:rFonts w:ascii="Trebuchet MS" w:hAnsi="Trebuchet MS" w:cs="Cambria"/>
                <w:spacing w:val="5"/>
              </w:rPr>
              <w:t>.</w:t>
            </w:r>
            <w:r w:rsidR="00075868" w:rsidRPr="00A53611">
              <w:rPr>
                <w:rFonts w:ascii="Trebuchet MS" w:hAnsi="Trebuchet MS" w:cs="Cambria"/>
                <w:spacing w:val="5"/>
              </w:rPr>
              <w:t>305</w:t>
            </w:r>
            <w:r w:rsidR="00FD342C" w:rsidRPr="00A53611">
              <w:rPr>
                <w:rFonts w:ascii="Trebuchet MS" w:hAnsi="Trebuchet MS" w:cs="Cambria"/>
                <w:spacing w:val="5"/>
              </w:rPr>
              <w:t>,</w:t>
            </w:r>
            <w:r w:rsidR="00A53611">
              <w:rPr>
                <w:rFonts w:ascii="Trebuchet MS" w:hAnsi="Trebuchet MS" w:cs="Cambria"/>
                <w:spacing w:val="5"/>
              </w:rPr>
              <w:t>00</w:t>
            </w:r>
            <w:bookmarkStart w:id="4" w:name="_GoBack"/>
            <w:bookmarkEnd w:id="4"/>
          </w:p>
        </w:tc>
        <w:tc>
          <w:tcPr>
            <w:tcW w:w="1370" w:type="dxa"/>
            <w:shd w:val="clear" w:color="auto" w:fill="auto"/>
            <w:vAlign w:val="center"/>
          </w:tcPr>
          <w:p w:rsidR="00FD342C" w:rsidRPr="00075868" w:rsidRDefault="00075868" w:rsidP="000960DE">
            <w:pPr>
              <w:jc w:val="center"/>
              <w:rPr>
                <w:rFonts w:ascii="Trebuchet MS" w:hAnsi="Trebuchet MS" w:cs="Cambria"/>
                <w:spacing w:val="5"/>
                <w:highlight w:val="yellow"/>
              </w:rPr>
            </w:pPr>
            <w:r w:rsidRPr="00A53611">
              <w:rPr>
                <w:rFonts w:ascii="Trebuchet MS" w:hAnsi="Trebuchet MS" w:cs="Cambria"/>
                <w:spacing w:val="5"/>
              </w:rPr>
              <w:t>1.219,77</w:t>
            </w:r>
          </w:p>
        </w:tc>
      </w:tr>
      <w:tr w:rsidR="00FD342C" w:rsidRPr="00110C43" w:rsidTr="00A22068">
        <w:trPr>
          <w:jc w:val="center"/>
        </w:trPr>
        <w:tc>
          <w:tcPr>
            <w:tcW w:w="709" w:type="dxa"/>
            <w:shd w:val="clear" w:color="auto" w:fill="auto"/>
            <w:vAlign w:val="center"/>
          </w:tcPr>
          <w:p w:rsidR="00FD342C" w:rsidRPr="00075868" w:rsidRDefault="007D460B" w:rsidP="00A22068">
            <w:pPr>
              <w:jc w:val="center"/>
              <w:textAlignment w:val="baseline"/>
              <w:rPr>
                <w:rFonts w:ascii="Trebuchet MS" w:hAnsi="Trebuchet MS" w:cs="Cambria"/>
                <w:spacing w:val="5"/>
              </w:rPr>
            </w:pPr>
            <w:r w:rsidRPr="00075868">
              <w:rPr>
                <w:rFonts w:ascii="Trebuchet MS" w:hAnsi="Trebuchet MS" w:cs="Cambria"/>
                <w:spacing w:val="5"/>
              </w:rPr>
              <w:lastRenderedPageBreak/>
              <w:t>3</w:t>
            </w:r>
          </w:p>
        </w:tc>
        <w:tc>
          <w:tcPr>
            <w:tcW w:w="3118" w:type="dxa"/>
            <w:shd w:val="clear" w:color="auto" w:fill="auto"/>
            <w:vAlign w:val="center"/>
          </w:tcPr>
          <w:p w:rsidR="00FD342C" w:rsidRPr="00110C43" w:rsidRDefault="00FD342C" w:rsidP="00FD342C">
            <w:pPr>
              <w:textAlignment w:val="baseline"/>
              <w:rPr>
                <w:rFonts w:ascii="Trebuchet MS" w:hAnsi="Trebuchet MS" w:cs="Cambria"/>
                <w:spacing w:val="5"/>
              </w:rPr>
            </w:pPr>
            <w:r w:rsidRPr="00110C43">
              <w:rPr>
                <w:rFonts w:ascii="Trebuchet MS" w:hAnsi="Trebuchet MS" w:cs="Cambria"/>
                <w:spacing w:val="5"/>
              </w:rPr>
              <w:t xml:space="preserve">Υπηρεσίες </w:t>
            </w:r>
            <w:r>
              <w:rPr>
                <w:rFonts w:ascii="Trebuchet MS" w:hAnsi="Trebuchet MS" w:cs="Cambria"/>
                <w:spacing w:val="5"/>
              </w:rPr>
              <w:t xml:space="preserve">υπολογισμού </w:t>
            </w:r>
            <w:r w:rsidRPr="00FD342C">
              <w:rPr>
                <w:rFonts w:ascii="Trebuchet MS" w:hAnsi="Trebuchet MS" w:cs="Cambria"/>
                <w:spacing w:val="5"/>
              </w:rPr>
              <w:t>(δέσμευση και αποθήκευση</w:t>
            </w:r>
            <w:r>
              <w:rPr>
                <w:rFonts w:ascii="Trebuchet MS" w:hAnsi="Trebuchet MS" w:cs="Cambria"/>
                <w:spacing w:val="5"/>
              </w:rPr>
              <w:t>)</w:t>
            </w:r>
            <w:r w:rsidRPr="00FD342C">
              <w:rPr>
                <w:rFonts w:ascii="Trebuchet MS" w:hAnsi="Trebuchet MS" w:cs="Cambria"/>
                <w:spacing w:val="5"/>
              </w:rPr>
              <w:t xml:space="preserve"> του άνθρακα</w:t>
            </w:r>
            <w:r w:rsidRPr="00110C43">
              <w:rPr>
                <w:rFonts w:ascii="Trebuchet MS" w:hAnsi="Trebuchet MS" w:cs="Cambria"/>
                <w:spacing w:val="5"/>
              </w:rPr>
              <w:t xml:space="preserve"> </w:t>
            </w:r>
            <w:r>
              <w:rPr>
                <w:rFonts w:ascii="Trebuchet MS" w:hAnsi="Trebuchet MS" w:cs="Cambria"/>
                <w:spacing w:val="5"/>
              </w:rPr>
              <w:t>και αξιολόγηση αισθητικής τοπίου</w:t>
            </w:r>
          </w:p>
        </w:tc>
        <w:tc>
          <w:tcPr>
            <w:tcW w:w="1276"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sidRPr="00110C43">
              <w:rPr>
                <w:rFonts w:ascii="Trebuchet MS" w:hAnsi="Trebuchet MS" w:cs="Cambria"/>
                <w:spacing w:val="5"/>
              </w:rPr>
              <w:t>------</w:t>
            </w:r>
          </w:p>
        </w:tc>
        <w:tc>
          <w:tcPr>
            <w:tcW w:w="1276"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sidRPr="00110C43">
              <w:rPr>
                <w:rFonts w:ascii="Trebuchet MS" w:hAnsi="Trebuchet MS" w:cs="Cambria"/>
                <w:spacing w:val="5"/>
              </w:rPr>
              <w:t>Ημέρα</w:t>
            </w:r>
          </w:p>
        </w:tc>
        <w:tc>
          <w:tcPr>
            <w:tcW w:w="946" w:type="dxa"/>
            <w:shd w:val="clear" w:color="auto" w:fill="auto"/>
            <w:vAlign w:val="center"/>
          </w:tcPr>
          <w:p w:rsidR="00FD342C" w:rsidRPr="00110C43" w:rsidRDefault="00FD342C" w:rsidP="00A22068">
            <w:pPr>
              <w:jc w:val="center"/>
              <w:textAlignment w:val="baseline"/>
              <w:rPr>
                <w:rFonts w:ascii="Trebuchet MS" w:hAnsi="Trebuchet MS" w:cs="Cambria"/>
                <w:spacing w:val="5"/>
              </w:rPr>
            </w:pPr>
            <w:r>
              <w:rPr>
                <w:rFonts w:ascii="Trebuchet MS" w:hAnsi="Trebuchet MS" w:cs="Cambria"/>
                <w:spacing w:val="5"/>
              </w:rPr>
              <w:t>365</w:t>
            </w:r>
            <w:r w:rsidRPr="00110C43">
              <w:rPr>
                <w:rFonts w:ascii="Trebuchet MS" w:hAnsi="Trebuchet MS" w:cs="Cambria"/>
                <w:spacing w:val="5"/>
              </w:rPr>
              <w:t>,</w:t>
            </w:r>
            <w:r>
              <w:rPr>
                <w:rFonts w:ascii="Trebuchet MS" w:hAnsi="Trebuchet MS" w:cs="Cambria"/>
                <w:spacing w:val="5"/>
              </w:rPr>
              <w:t>40</w:t>
            </w:r>
          </w:p>
        </w:tc>
        <w:tc>
          <w:tcPr>
            <w:tcW w:w="1417" w:type="dxa"/>
            <w:shd w:val="clear" w:color="auto" w:fill="auto"/>
            <w:vAlign w:val="center"/>
          </w:tcPr>
          <w:p w:rsidR="00FD342C" w:rsidRPr="00075868" w:rsidRDefault="000960DE" w:rsidP="00A22068">
            <w:pPr>
              <w:jc w:val="center"/>
              <w:rPr>
                <w:rFonts w:ascii="Trebuchet MS" w:hAnsi="Trebuchet MS" w:cs="Cambria"/>
                <w:spacing w:val="5"/>
              </w:rPr>
            </w:pPr>
            <w:r w:rsidRPr="00075868">
              <w:rPr>
                <w:rFonts w:ascii="Trebuchet MS" w:hAnsi="Trebuchet MS" w:cs="Cambria"/>
                <w:spacing w:val="5"/>
              </w:rPr>
              <w:t>15</w:t>
            </w:r>
          </w:p>
        </w:tc>
        <w:tc>
          <w:tcPr>
            <w:tcW w:w="1370" w:type="dxa"/>
            <w:shd w:val="clear" w:color="auto" w:fill="auto"/>
            <w:vAlign w:val="center"/>
          </w:tcPr>
          <w:p w:rsidR="00FD342C" w:rsidRPr="000960DE" w:rsidRDefault="000960DE" w:rsidP="000960DE">
            <w:pPr>
              <w:jc w:val="center"/>
              <w:rPr>
                <w:rFonts w:ascii="Trebuchet MS" w:hAnsi="Trebuchet MS" w:cs="Cambria"/>
                <w:spacing w:val="5"/>
                <w:lang w:val="en-US"/>
              </w:rPr>
            </w:pPr>
            <w:r>
              <w:rPr>
                <w:rFonts w:ascii="Trebuchet MS" w:hAnsi="Trebuchet MS" w:cs="Cambria"/>
                <w:spacing w:val="5"/>
                <w:lang w:val="en-US"/>
              </w:rPr>
              <w:t>5</w:t>
            </w:r>
            <w:r w:rsidR="00FD342C">
              <w:rPr>
                <w:rFonts w:ascii="Trebuchet MS" w:hAnsi="Trebuchet MS" w:cs="Cambria"/>
                <w:spacing w:val="5"/>
              </w:rPr>
              <w:t>.</w:t>
            </w:r>
            <w:r>
              <w:rPr>
                <w:rFonts w:ascii="Trebuchet MS" w:hAnsi="Trebuchet MS" w:cs="Cambria"/>
                <w:spacing w:val="5"/>
                <w:lang w:val="en-US"/>
              </w:rPr>
              <w:t>481</w:t>
            </w:r>
            <w:r w:rsidR="00FD342C">
              <w:rPr>
                <w:rFonts w:ascii="Trebuchet MS" w:hAnsi="Trebuchet MS" w:cs="Cambria"/>
                <w:spacing w:val="5"/>
              </w:rPr>
              <w:t>,</w:t>
            </w:r>
            <w:r>
              <w:rPr>
                <w:rFonts w:ascii="Trebuchet MS" w:hAnsi="Trebuchet MS" w:cs="Cambria"/>
                <w:spacing w:val="5"/>
                <w:lang w:val="en-US"/>
              </w:rPr>
              <w:t>00</w:t>
            </w:r>
          </w:p>
        </w:tc>
      </w:tr>
    </w:tbl>
    <w:p w:rsidR="00A83F87" w:rsidRPr="00B30334" w:rsidRDefault="00A83F87" w:rsidP="00A83F87">
      <w:pPr>
        <w:widowControl w:val="0"/>
        <w:autoSpaceDE w:val="0"/>
        <w:autoSpaceDN w:val="0"/>
        <w:adjustRightInd w:val="0"/>
        <w:spacing w:after="0" w:line="240" w:lineRule="auto"/>
        <w:jc w:val="center"/>
        <w:rPr>
          <w:rFonts w:ascii="Trebuchet MS" w:hAnsi="Trebuchet MS"/>
          <w:sz w:val="24"/>
          <w:szCs w:val="24"/>
        </w:rPr>
      </w:pPr>
    </w:p>
    <w:p w:rsidR="0045347E" w:rsidRPr="0045347E" w:rsidRDefault="0045347E" w:rsidP="0045347E">
      <w:pPr>
        <w:framePr w:hSpace="180" w:wrap="around" w:vAnchor="page" w:hAnchor="page" w:x="1173" w:y="3468"/>
        <w:widowControl w:val="0"/>
        <w:autoSpaceDE w:val="0"/>
        <w:autoSpaceDN w:val="0"/>
        <w:adjustRightInd w:val="0"/>
        <w:spacing w:before="26" w:after="0" w:line="360" w:lineRule="auto"/>
        <w:ind w:right="391"/>
        <w:jc w:val="both"/>
        <w:rPr>
          <w:rFonts w:ascii="Times New Roman" w:hAnsi="Times New Roman"/>
          <w:bCs/>
          <w:sz w:val="24"/>
          <w:szCs w:val="24"/>
        </w:rPr>
      </w:pPr>
      <w:r w:rsidRPr="0045347E">
        <w:rPr>
          <w:rFonts w:ascii="Times New Roman" w:hAnsi="Times New Roman"/>
          <w:bCs/>
          <w:sz w:val="24"/>
          <w:szCs w:val="24"/>
        </w:rPr>
        <w:t xml:space="preserve">Η μελέτη θα χρηματοδοτηθεί από </w:t>
      </w:r>
      <w:r w:rsidRPr="0045347E">
        <w:rPr>
          <w:rFonts w:ascii="Cambria" w:eastAsia="Arial" w:hAnsi="Cambria" w:cs="Arial"/>
          <w:b/>
          <w:sz w:val="24"/>
          <w:szCs w:val="24"/>
        </w:rPr>
        <w:t>2014ΣΕ58400008_Δασικές</w:t>
      </w:r>
      <w:r w:rsidR="00002008" w:rsidRPr="00002008">
        <w:rPr>
          <w:rFonts w:ascii="Cambria" w:eastAsia="Arial" w:hAnsi="Cambria" w:cs="Arial"/>
          <w:b/>
          <w:sz w:val="24"/>
          <w:szCs w:val="24"/>
        </w:rPr>
        <w:t xml:space="preserve"> </w:t>
      </w:r>
      <w:r w:rsidRPr="0045347E">
        <w:rPr>
          <w:rFonts w:ascii="Cambria" w:eastAsia="Arial" w:hAnsi="Cambria" w:cs="Arial"/>
          <w:b/>
          <w:sz w:val="24"/>
          <w:szCs w:val="24"/>
        </w:rPr>
        <w:t xml:space="preserve">Μελέτες (Π.Κ.2002ΣΕ08400001) </w:t>
      </w:r>
      <w:r>
        <w:rPr>
          <w:rFonts w:ascii="Cambria" w:eastAsia="Arial" w:hAnsi="Cambria" w:cs="Arial"/>
          <w:b/>
          <w:sz w:val="24"/>
          <w:szCs w:val="24"/>
        </w:rPr>
        <w:t xml:space="preserve">της </w:t>
      </w:r>
      <w:r w:rsidRPr="0045347E">
        <w:rPr>
          <w:rFonts w:ascii="Cambria" w:eastAsia="Arial" w:hAnsi="Cambria" w:cs="Arial"/>
          <w:b/>
          <w:sz w:val="24"/>
          <w:szCs w:val="24"/>
        </w:rPr>
        <w:t>ΣΑΕ584</w:t>
      </w:r>
      <w:r>
        <w:rPr>
          <w:rFonts w:ascii="Cambria" w:eastAsia="Arial" w:hAnsi="Cambria" w:cs="Arial"/>
          <w:b/>
          <w:sz w:val="24"/>
          <w:szCs w:val="24"/>
        </w:rPr>
        <w:t>.-</w:t>
      </w:r>
    </w:p>
    <w:p w:rsidR="001A5278" w:rsidRPr="00E204C0" w:rsidRDefault="001A5278" w:rsidP="001A5278">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 xml:space="preserve">Η τελική αµοιβή για την εκπόνηση της κάθε µελέτης, θα προκύψει µετά την αφαίρεση της έκπτωσης, που θα προσφέρει ο ανάδοχος µελετητής. </w:t>
      </w:r>
    </w:p>
    <w:p w:rsidR="001A5278" w:rsidRDefault="001A5278" w:rsidP="00A83F87">
      <w:pPr>
        <w:widowControl w:val="0"/>
        <w:autoSpaceDE w:val="0"/>
        <w:autoSpaceDN w:val="0"/>
        <w:adjustRightInd w:val="0"/>
        <w:spacing w:after="0" w:line="240" w:lineRule="auto"/>
        <w:jc w:val="center"/>
        <w:rPr>
          <w:rFonts w:ascii="Trebuchet MS" w:hAnsi="Trebuchet MS"/>
        </w:rPr>
      </w:pPr>
    </w:p>
    <w:p w:rsidR="00A83F87" w:rsidRPr="001A5278" w:rsidRDefault="001A5278" w:rsidP="00A83F87">
      <w:pPr>
        <w:widowControl w:val="0"/>
        <w:autoSpaceDE w:val="0"/>
        <w:autoSpaceDN w:val="0"/>
        <w:adjustRightInd w:val="0"/>
        <w:spacing w:after="0" w:line="240" w:lineRule="auto"/>
        <w:jc w:val="center"/>
        <w:rPr>
          <w:rFonts w:ascii="Trebuchet MS" w:hAnsi="Trebuchet MS"/>
          <w:b/>
        </w:rPr>
      </w:pPr>
      <w:r w:rsidRPr="001A5278">
        <w:rPr>
          <w:rFonts w:ascii="Trebuchet MS" w:hAnsi="Trebuchet MS"/>
          <w:b/>
        </w:rPr>
        <w:t>ΚΑΒΑΛΑ</w:t>
      </w:r>
      <w:r w:rsidR="0045347E">
        <w:rPr>
          <w:rFonts w:ascii="Trebuchet MS" w:hAnsi="Trebuchet MS"/>
          <w:b/>
        </w:rPr>
        <w:t xml:space="preserve">, </w:t>
      </w:r>
      <w:r w:rsidR="00010920">
        <w:rPr>
          <w:rFonts w:ascii="Trebuchet MS" w:hAnsi="Trebuchet MS"/>
          <w:b/>
        </w:rPr>
        <w:t>21</w:t>
      </w:r>
      <w:r w:rsidR="0045347E">
        <w:rPr>
          <w:rFonts w:ascii="Trebuchet MS" w:hAnsi="Trebuchet MS"/>
          <w:b/>
        </w:rPr>
        <w:t>/10/</w:t>
      </w:r>
      <w:r w:rsidR="00A83F87" w:rsidRPr="001A5278">
        <w:rPr>
          <w:rFonts w:ascii="Trebuchet MS" w:hAnsi="Trebuchet MS"/>
          <w:b/>
        </w:rPr>
        <w:t>201</w:t>
      </w:r>
      <w:r w:rsidR="0045347E">
        <w:rPr>
          <w:rFonts w:ascii="Trebuchet MS" w:hAnsi="Trebuchet MS"/>
          <w:b/>
        </w:rPr>
        <w:t>9</w:t>
      </w:r>
    </w:p>
    <w:p w:rsidR="00A83F87" w:rsidRPr="00B30334" w:rsidRDefault="00A83F87" w:rsidP="00A83F87">
      <w:pPr>
        <w:widowControl w:val="0"/>
        <w:autoSpaceDE w:val="0"/>
        <w:autoSpaceDN w:val="0"/>
        <w:adjustRightInd w:val="0"/>
        <w:spacing w:after="0" w:line="240" w:lineRule="auto"/>
        <w:jc w:val="center"/>
        <w:rPr>
          <w:rFonts w:ascii="Trebuchet MS" w:hAnsi="Trebuchet MS"/>
          <w:sz w:val="24"/>
          <w:szCs w:val="24"/>
        </w:rPr>
      </w:pPr>
    </w:p>
    <w:tbl>
      <w:tblPr>
        <w:tblW w:w="9900" w:type="dxa"/>
        <w:tblInd w:w="108" w:type="dxa"/>
        <w:tblLayout w:type="fixed"/>
        <w:tblLook w:val="04A0"/>
      </w:tblPr>
      <w:tblGrid>
        <w:gridCol w:w="3100"/>
        <w:gridCol w:w="3388"/>
        <w:gridCol w:w="3412"/>
      </w:tblGrid>
      <w:tr w:rsidR="00A83F87" w:rsidRPr="0045347E" w:rsidTr="001A5278">
        <w:trPr>
          <w:trHeight w:val="634"/>
        </w:trPr>
        <w:tc>
          <w:tcPr>
            <w:tcW w:w="3100" w:type="dxa"/>
            <w:vAlign w:val="center"/>
            <w:hideMark/>
          </w:tcPr>
          <w:p w:rsidR="00A83F87" w:rsidRPr="0045347E"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45347E">
              <w:rPr>
                <w:rFonts w:ascii="Trebuchet MS" w:hAnsi="Trebuchet MS" w:cs="Tahoma"/>
                <w:b/>
                <w:bCs/>
                <w:lang w:eastAsia="en-US"/>
              </w:rPr>
              <w:t>ΣΥΝΤΑΧΘΗΚΕ</w:t>
            </w:r>
          </w:p>
        </w:tc>
        <w:tc>
          <w:tcPr>
            <w:tcW w:w="3388" w:type="dxa"/>
            <w:vAlign w:val="center"/>
          </w:tcPr>
          <w:p w:rsidR="00A83F87" w:rsidRPr="0045347E" w:rsidRDefault="00A83F87" w:rsidP="001A5278">
            <w:pPr>
              <w:overflowPunct w:val="0"/>
              <w:autoSpaceDE w:val="0"/>
              <w:autoSpaceDN w:val="0"/>
              <w:adjustRightInd w:val="0"/>
              <w:spacing w:after="0" w:line="240" w:lineRule="auto"/>
              <w:jc w:val="center"/>
              <w:rPr>
                <w:rFonts w:ascii="Trebuchet MS" w:hAnsi="Trebuchet MS" w:cs="Tahoma"/>
                <w:b/>
                <w:bCs/>
                <w:lang w:eastAsia="en-US"/>
              </w:rPr>
            </w:pPr>
          </w:p>
        </w:tc>
        <w:tc>
          <w:tcPr>
            <w:tcW w:w="3412" w:type="dxa"/>
            <w:vAlign w:val="center"/>
            <w:hideMark/>
          </w:tcPr>
          <w:p w:rsidR="00A83F87" w:rsidRPr="0045347E"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45347E">
              <w:rPr>
                <w:rFonts w:ascii="Trebuchet MS" w:hAnsi="Trebuchet MS" w:cs="Tahoma"/>
                <w:b/>
                <w:bCs/>
                <w:lang w:eastAsia="en-US"/>
              </w:rPr>
              <w:t>ΕΛΕΓΧΘΗΚΕ &amp;ΘΕΩΡΗΘΗΚΕ</w:t>
            </w:r>
          </w:p>
        </w:tc>
      </w:tr>
      <w:tr w:rsidR="00A83F87" w:rsidRPr="0045347E" w:rsidTr="000C4BEE">
        <w:tc>
          <w:tcPr>
            <w:tcW w:w="3100" w:type="dxa"/>
          </w:tcPr>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940D6F" w:rsidP="000C4BEE">
            <w:pPr>
              <w:overflowPunct w:val="0"/>
              <w:autoSpaceDE w:val="0"/>
              <w:autoSpaceDN w:val="0"/>
              <w:adjustRightInd w:val="0"/>
              <w:spacing w:after="0" w:line="240" w:lineRule="auto"/>
              <w:jc w:val="center"/>
              <w:rPr>
                <w:rFonts w:ascii="Trebuchet MS" w:hAnsi="Trebuchet MS" w:cs="Tahoma"/>
                <w:lang w:eastAsia="en-US"/>
              </w:rPr>
            </w:pPr>
            <w:r w:rsidRPr="0045347E">
              <w:rPr>
                <w:rFonts w:ascii="Trebuchet MS" w:hAnsi="Trebuchet MS" w:cs="Tahoma"/>
                <w:lang w:eastAsia="en-US"/>
              </w:rPr>
              <w:t>Αλκιβιάδης Τσιτσώνης</w:t>
            </w:r>
          </w:p>
          <w:p w:rsidR="00A83F87" w:rsidRPr="0045347E" w:rsidRDefault="00A83F87" w:rsidP="00940D6F">
            <w:pPr>
              <w:overflowPunct w:val="0"/>
              <w:autoSpaceDE w:val="0"/>
              <w:autoSpaceDN w:val="0"/>
              <w:adjustRightInd w:val="0"/>
              <w:spacing w:after="0" w:line="240" w:lineRule="auto"/>
              <w:jc w:val="center"/>
              <w:rPr>
                <w:rFonts w:ascii="Trebuchet MS" w:hAnsi="Trebuchet MS" w:cs="Tahoma"/>
                <w:lang w:eastAsia="en-US"/>
              </w:rPr>
            </w:pPr>
            <w:r w:rsidRPr="0045347E">
              <w:rPr>
                <w:rFonts w:ascii="Trebuchet MS" w:hAnsi="Trebuchet MS" w:cs="Tahoma"/>
                <w:lang w:eastAsia="en-US"/>
              </w:rPr>
              <w:t>Δασο</w:t>
            </w:r>
            <w:r w:rsidR="00940D6F" w:rsidRPr="0045347E">
              <w:rPr>
                <w:rFonts w:ascii="Trebuchet MS" w:hAnsi="Trebuchet MS" w:cs="Tahoma"/>
                <w:lang w:eastAsia="en-US"/>
              </w:rPr>
              <w:t xml:space="preserve">λόγος </w:t>
            </w:r>
            <w:r w:rsidRPr="0045347E">
              <w:rPr>
                <w:rFonts w:ascii="Trebuchet MS" w:hAnsi="Trebuchet MS" w:cs="Tahoma"/>
                <w:lang w:eastAsia="en-US"/>
              </w:rPr>
              <w:t>με βαθμό Α΄</w:t>
            </w:r>
          </w:p>
        </w:tc>
        <w:tc>
          <w:tcPr>
            <w:tcW w:w="3388" w:type="dxa"/>
          </w:tcPr>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tc>
        <w:tc>
          <w:tcPr>
            <w:tcW w:w="3412" w:type="dxa"/>
          </w:tcPr>
          <w:p w:rsidR="001A5278" w:rsidRPr="0045347E" w:rsidRDefault="001A5278"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r w:rsidRPr="0045347E">
              <w:rPr>
                <w:rFonts w:ascii="Trebuchet MS" w:hAnsi="Trebuchet MS" w:cs="Tahoma"/>
                <w:lang w:eastAsia="en-US"/>
              </w:rPr>
              <w:t>Η Δασάρχης Καβάλας</w:t>
            </w: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r w:rsidRPr="0045347E">
              <w:rPr>
                <w:rFonts w:ascii="Trebuchet MS" w:hAnsi="Trebuchet MS" w:cs="Tahoma"/>
                <w:lang w:eastAsia="en-US"/>
              </w:rPr>
              <w:t>Ζωή Γεωργούση</w:t>
            </w: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r w:rsidRPr="0045347E">
              <w:rPr>
                <w:rFonts w:ascii="Trebuchet MS" w:hAnsi="Trebuchet MS" w:cs="Tahoma"/>
                <w:lang w:eastAsia="en-US"/>
              </w:rPr>
              <w:t>Δασολόγος με βαθμό Α΄</w:t>
            </w: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45347E" w:rsidRDefault="00A83F87" w:rsidP="000C4BEE">
            <w:pPr>
              <w:overflowPunct w:val="0"/>
              <w:autoSpaceDE w:val="0"/>
              <w:autoSpaceDN w:val="0"/>
              <w:adjustRightInd w:val="0"/>
              <w:spacing w:after="0" w:line="240" w:lineRule="auto"/>
              <w:jc w:val="center"/>
              <w:rPr>
                <w:rFonts w:ascii="Trebuchet MS" w:hAnsi="Trebuchet MS" w:cs="Tahoma"/>
                <w:lang w:eastAsia="en-US"/>
              </w:rPr>
            </w:pPr>
          </w:p>
        </w:tc>
      </w:tr>
      <w:tr w:rsidR="00A83F87" w:rsidRPr="0045347E" w:rsidTr="001A5278">
        <w:trPr>
          <w:trHeight w:val="835"/>
        </w:trPr>
        <w:tc>
          <w:tcPr>
            <w:tcW w:w="9900" w:type="dxa"/>
            <w:gridSpan w:val="3"/>
            <w:vAlign w:val="center"/>
            <w:hideMark/>
          </w:tcPr>
          <w:p w:rsidR="00A83F87" w:rsidRPr="0045347E"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45347E">
              <w:rPr>
                <w:rFonts w:ascii="Trebuchet MS" w:hAnsi="Trebuchet MS" w:cs="Tahoma"/>
                <w:b/>
                <w:bCs/>
                <w:lang w:eastAsia="en-US"/>
              </w:rPr>
              <w:t>ΕΓΚΡΙΘΗΚΕ</w:t>
            </w:r>
          </w:p>
          <w:p w:rsidR="00A83F87" w:rsidRPr="0045347E" w:rsidRDefault="00A83F87" w:rsidP="00010920">
            <w:pPr>
              <w:overflowPunct w:val="0"/>
              <w:autoSpaceDE w:val="0"/>
              <w:autoSpaceDN w:val="0"/>
              <w:adjustRightInd w:val="0"/>
              <w:spacing w:after="0" w:line="240" w:lineRule="auto"/>
              <w:jc w:val="center"/>
              <w:rPr>
                <w:rFonts w:ascii="Trebuchet MS" w:hAnsi="Trebuchet MS" w:cs="Tahoma"/>
                <w:bCs/>
                <w:lang w:eastAsia="en-US"/>
              </w:rPr>
            </w:pPr>
            <w:r w:rsidRPr="0045347E">
              <w:rPr>
                <w:rFonts w:ascii="Trebuchet MS" w:hAnsi="Trebuchet MS" w:cs="Tahoma"/>
                <w:bCs/>
                <w:lang w:eastAsia="en-US"/>
              </w:rPr>
              <w:t>Με την</w:t>
            </w:r>
            <w:r w:rsidR="00010920">
              <w:rPr>
                <w:rFonts w:ascii="Trebuchet MS" w:hAnsi="Trebuchet MS" w:cs="Tahoma"/>
                <w:bCs/>
                <w:lang w:eastAsia="en-US"/>
              </w:rPr>
              <w:t xml:space="preserve"> 19875/18-10-2019 </w:t>
            </w:r>
            <w:r w:rsidRPr="0045347E">
              <w:rPr>
                <w:rFonts w:ascii="Trebuchet MS" w:hAnsi="Trebuchet MS" w:cs="Tahoma"/>
                <w:bCs/>
                <w:lang w:eastAsia="en-US"/>
              </w:rPr>
              <w:t>απόφαση της Διεύθυνσης Δασών Ν. Καβάλας</w:t>
            </w:r>
          </w:p>
        </w:tc>
      </w:tr>
      <w:tr w:rsidR="00A83F87" w:rsidRPr="0008304B" w:rsidTr="001A5278">
        <w:tc>
          <w:tcPr>
            <w:tcW w:w="9900" w:type="dxa"/>
            <w:gridSpan w:val="3"/>
            <w:vAlign w:val="center"/>
          </w:tcPr>
          <w:p w:rsidR="00A83F87" w:rsidRPr="0045347E" w:rsidRDefault="00A83F87" w:rsidP="001A5278">
            <w:pPr>
              <w:overflowPunct w:val="0"/>
              <w:autoSpaceDE w:val="0"/>
              <w:autoSpaceDN w:val="0"/>
              <w:adjustRightInd w:val="0"/>
              <w:spacing w:after="0" w:line="240" w:lineRule="auto"/>
              <w:jc w:val="center"/>
              <w:rPr>
                <w:rFonts w:ascii="Trebuchet MS" w:hAnsi="Trebuchet MS" w:cs="Tahoma"/>
                <w:bCs/>
                <w:lang w:eastAsia="en-US"/>
              </w:rPr>
            </w:pPr>
            <w:r w:rsidRPr="0045347E">
              <w:rPr>
                <w:rFonts w:ascii="Trebuchet MS" w:hAnsi="Trebuchet MS" w:cs="Tahoma"/>
                <w:bCs/>
                <w:lang w:eastAsia="en-US"/>
              </w:rPr>
              <w:t>Ο Διευθυντής Δασών ν. Καβάλας</w:t>
            </w:r>
          </w:p>
          <w:p w:rsidR="00A83F87" w:rsidRPr="0045347E"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45347E"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45347E"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45347E"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45347E" w:rsidRDefault="00A83F87" w:rsidP="001A5278">
            <w:pPr>
              <w:overflowPunct w:val="0"/>
              <w:autoSpaceDE w:val="0"/>
              <w:autoSpaceDN w:val="0"/>
              <w:adjustRightInd w:val="0"/>
              <w:spacing w:after="0" w:line="240" w:lineRule="auto"/>
              <w:jc w:val="center"/>
              <w:rPr>
                <w:rFonts w:ascii="Trebuchet MS" w:hAnsi="Trebuchet MS" w:cs="Tahoma"/>
                <w:bCs/>
                <w:lang w:eastAsia="en-US"/>
              </w:rPr>
            </w:pPr>
            <w:r w:rsidRPr="0045347E">
              <w:rPr>
                <w:rFonts w:ascii="Trebuchet MS" w:hAnsi="Trebuchet MS" w:cs="Tahoma"/>
                <w:bCs/>
                <w:lang w:eastAsia="en-US"/>
              </w:rPr>
              <w:t>Ιωάννης Καπετανγιάννης</w:t>
            </w: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45347E">
              <w:rPr>
                <w:rFonts w:ascii="Trebuchet MS" w:hAnsi="Trebuchet MS" w:cs="Tahoma"/>
                <w:bCs/>
                <w:lang w:eastAsia="en-US"/>
              </w:rPr>
              <w:t>Δασολόγος με βαθμό Α΄</w:t>
            </w:r>
          </w:p>
        </w:tc>
      </w:tr>
    </w:tbl>
    <w:p w:rsidR="00A83F87" w:rsidRDefault="00A83F87" w:rsidP="00037EC0">
      <w:pPr>
        <w:widowControl w:val="0"/>
        <w:autoSpaceDE w:val="0"/>
        <w:autoSpaceDN w:val="0"/>
        <w:adjustRightInd w:val="0"/>
        <w:spacing w:before="26" w:after="0" w:line="360" w:lineRule="auto"/>
        <w:ind w:right="391"/>
        <w:jc w:val="both"/>
        <w:rPr>
          <w:rFonts w:ascii="Times New Roman" w:hAnsi="Times New Roman"/>
          <w:bCs/>
          <w:sz w:val="24"/>
          <w:szCs w:val="24"/>
        </w:rPr>
      </w:pPr>
    </w:p>
    <w:p w:rsidR="00A83F87" w:rsidRDefault="00A83F87" w:rsidP="00037EC0">
      <w:pPr>
        <w:widowControl w:val="0"/>
        <w:autoSpaceDE w:val="0"/>
        <w:autoSpaceDN w:val="0"/>
        <w:adjustRightInd w:val="0"/>
        <w:spacing w:before="26" w:after="0" w:line="360" w:lineRule="auto"/>
        <w:ind w:right="391"/>
        <w:jc w:val="both"/>
        <w:rPr>
          <w:rFonts w:ascii="Times New Roman" w:hAnsi="Times New Roman"/>
          <w:bCs/>
          <w:sz w:val="24"/>
          <w:szCs w:val="24"/>
        </w:rPr>
      </w:pPr>
    </w:p>
    <w:sectPr w:rsidR="00A83F87" w:rsidSect="008122B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D9" w:rsidRDefault="000B4DD9" w:rsidP="001A5278">
      <w:pPr>
        <w:spacing w:after="0" w:line="240" w:lineRule="auto"/>
      </w:pPr>
      <w:r>
        <w:separator/>
      </w:r>
    </w:p>
  </w:endnote>
  <w:endnote w:type="continuationSeparator" w:id="0">
    <w:p w:rsidR="000B4DD9" w:rsidRDefault="000B4DD9" w:rsidP="001A5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504020202030204"/>
    <w:charset w:val="A1"/>
    <w:family w:val="swiss"/>
    <w:pitch w:val="variable"/>
    <w:sig w:usb0="20002A87" w:usb1="00000000" w:usb2="00000000"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D9" w:rsidRDefault="000B4DD9" w:rsidP="001A5278">
      <w:pPr>
        <w:spacing w:after="0" w:line="240" w:lineRule="auto"/>
      </w:pPr>
      <w:r>
        <w:separator/>
      </w:r>
    </w:p>
  </w:footnote>
  <w:footnote w:type="continuationSeparator" w:id="0">
    <w:p w:rsidR="000B4DD9" w:rsidRDefault="000B4DD9" w:rsidP="001A5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61B7"/>
    <w:multiLevelType w:val="hybridMultilevel"/>
    <w:tmpl w:val="96165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1C15CD"/>
    <w:multiLevelType w:val="hybridMultilevel"/>
    <w:tmpl w:val="30C2F8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67500A"/>
    <w:multiLevelType w:val="hybridMultilevel"/>
    <w:tmpl w:val="F52C46D8"/>
    <w:lvl w:ilvl="0" w:tplc="77D0C5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3E74EA8"/>
    <w:multiLevelType w:val="hybridMultilevel"/>
    <w:tmpl w:val="7FA676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957506C"/>
    <w:multiLevelType w:val="hybridMultilevel"/>
    <w:tmpl w:val="097E6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D90CCB"/>
    <w:rsid w:val="00002008"/>
    <w:rsid w:val="0000529D"/>
    <w:rsid w:val="00010920"/>
    <w:rsid w:val="00017E25"/>
    <w:rsid w:val="00036622"/>
    <w:rsid w:val="00036746"/>
    <w:rsid w:val="00037EC0"/>
    <w:rsid w:val="00075868"/>
    <w:rsid w:val="000960DE"/>
    <w:rsid w:val="000B4DD9"/>
    <w:rsid w:val="000C0FB7"/>
    <w:rsid w:val="000C23EC"/>
    <w:rsid w:val="000F5E41"/>
    <w:rsid w:val="001251A5"/>
    <w:rsid w:val="0013236E"/>
    <w:rsid w:val="00196EFD"/>
    <w:rsid w:val="001A5278"/>
    <w:rsid w:val="001A7954"/>
    <w:rsid w:val="001B2D03"/>
    <w:rsid w:val="001E6148"/>
    <w:rsid w:val="00205AE3"/>
    <w:rsid w:val="002064DA"/>
    <w:rsid w:val="00221199"/>
    <w:rsid w:val="00226410"/>
    <w:rsid w:val="002722BF"/>
    <w:rsid w:val="00283444"/>
    <w:rsid w:val="002842BE"/>
    <w:rsid w:val="002A0C0A"/>
    <w:rsid w:val="002A25BD"/>
    <w:rsid w:val="002D31DA"/>
    <w:rsid w:val="00313699"/>
    <w:rsid w:val="00367724"/>
    <w:rsid w:val="00373652"/>
    <w:rsid w:val="003755E4"/>
    <w:rsid w:val="00377116"/>
    <w:rsid w:val="003800A7"/>
    <w:rsid w:val="00387FA4"/>
    <w:rsid w:val="003917E9"/>
    <w:rsid w:val="003A6ABA"/>
    <w:rsid w:val="003C3273"/>
    <w:rsid w:val="003C3641"/>
    <w:rsid w:val="003D2081"/>
    <w:rsid w:val="003D69AD"/>
    <w:rsid w:val="00407578"/>
    <w:rsid w:val="00427416"/>
    <w:rsid w:val="0045058C"/>
    <w:rsid w:val="0045347E"/>
    <w:rsid w:val="004604CC"/>
    <w:rsid w:val="00463F9B"/>
    <w:rsid w:val="004A3AD9"/>
    <w:rsid w:val="004B04BF"/>
    <w:rsid w:val="004B24D2"/>
    <w:rsid w:val="004C369D"/>
    <w:rsid w:val="004E75E3"/>
    <w:rsid w:val="00506EAA"/>
    <w:rsid w:val="005116BB"/>
    <w:rsid w:val="0051430C"/>
    <w:rsid w:val="00515A51"/>
    <w:rsid w:val="00517144"/>
    <w:rsid w:val="0052064A"/>
    <w:rsid w:val="00523514"/>
    <w:rsid w:val="0053509C"/>
    <w:rsid w:val="005449C5"/>
    <w:rsid w:val="005622F7"/>
    <w:rsid w:val="005905FF"/>
    <w:rsid w:val="005A282B"/>
    <w:rsid w:val="00605980"/>
    <w:rsid w:val="0062126E"/>
    <w:rsid w:val="0065427C"/>
    <w:rsid w:val="00661DF6"/>
    <w:rsid w:val="00681E18"/>
    <w:rsid w:val="00692E05"/>
    <w:rsid w:val="006A0890"/>
    <w:rsid w:val="006A674C"/>
    <w:rsid w:val="006B6464"/>
    <w:rsid w:val="00704C27"/>
    <w:rsid w:val="007466F5"/>
    <w:rsid w:val="00750D2B"/>
    <w:rsid w:val="00753034"/>
    <w:rsid w:val="00771693"/>
    <w:rsid w:val="00783434"/>
    <w:rsid w:val="007C0154"/>
    <w:rsid w:val="007D460B"/>
    <w:rsid w:val="007D5EF5"/>
    <w:rsid w:val="007E1DBF"/>
    <w:rsid w:val="007E3C23"/>
    <w:rsid w:val="007E6468"/>
    <w:rsid w:val="007F6E55"/>
    <w:rsid w:val="00810F55"/>
    <w:rsid w:val="0081112A"/>
    <w:rsid w:val="008122B2"/>
    <w:rsid w:val="00812523"/>
    <w:rsid w:val="008218A4"/>
    <w:rsid w:val="00846820"/>
    <w:rsid w:val="008508B2"/>
    <w:rsid w:val="00852CD9"/>
    <w:rsid w:val="00872F0B"/>
    <w:rsid w:val="00880602"/>
    <w:rsid w:val="008856D5"/>
    <w:rsid w:val="008A7015"/>
    <w:rsid w:val="008C1935"/>
    <w:rsid w:val="008F2724"/>
    <w:rsid w:val="009019D2"/>
    <w:rsid w:val="00921E0A"/>
    <w:rsid w:val="00933985"/>
    <w:rsid w:val="00940D6F"/>
    <w:rsid w:val="00944C71"/>
    <w:rsid w:val="00947DD2"/>
    <w:rsid w:val="00996E65"/>
    <w:rsid w:val="009F38B9"/>
    <w:rsid w:val="00A420F8"/>
    <w:rsid w:val="00A42BF0"/>
    <w:rsid w:val="00A515F1"/>
    <w:rsid w:val="00A53611"/>
    <w:rsid w:val="00A565B4"/>
    <w:rsid w:val="00A75E76"/>
    <w:rsid w:val="00A83F87"/>
    <w:rsid w:val="00A94100"/>
    <w:rsid w:val="00AC0BFB"/>
    <w:rsid w:val="00AC6FB2"/>
    <w:rsid w:val="00AD1873"/>
    <w:rsid w:val="00AE1529"/>
    <w:rsid w:val="00B021BC"/>
    <w:rsid w:val="00B2033D"/>
    <w:rsid w:val="00B20E8A"/>
    <w:rsid w:val="00B27E17"/>
    <w:rsid w:val="00B74186"/>
    <w:rsid w:val="00B929A1"/>
    <w:rsid w:val="00BA0358"/>
    <w:rsid w:val="00BB67A0"/>
    <w:rsid w:val="00BC6050"/>
    <w:rsid w:val="00C40872"/>
    <w:rsid w:val="00C66A8F"/>
    <w:rsid w:val="00C73155"/>
    <w:rsid w:val="00C778B0"/>
    <w:rsid w:val="00C87050"/>
    <w:rsid w:val="00CA25E7"/>
    <w:rsid w:val="00CB4D59"/>
    <w:rsid w:val="00CC5159"/>
    <w:rsid w:val="00CC6B7D"/>
    <w:rsid w:val="00CD4C9E"/>
    <w:rsid w:val="00CE3302"/>
    <w:rsid w:val="00CF4744"/>
    <w:rsid w:val="00D13797"/>
    <w:rsid w:val="00D27680"/>
    <w:rsid w:val="00D90CCB"/>
    <w:rsid w:val="00DA5F84"/>
    <w:rsid w:val="00DB6867"/>
    <w:rsid w:val="00DD5F1A"/>
    <w:rsid w:val="00E1497E"/>
    <w:rsid w:val="00E204C0"/>
    <w:rsid w:val="00E27810"/>
    <w:rsid w:val="00E41B65"/>
    <w:rsid w:val="00E742D0"/>
    <w:rsid w:val="00E84FDC"/>
    <w:rsid w:val="00E94956"/>
    <w:rsid w:val="00EC030B"/>
    <w:rsid w:val="00EE466B"/>
    <w:rsid w:val="00EF50F8"/>
    <w:rsid w:val="00F330E0"/>
    <w:rsid w:val="00F33940"/>
    <w:rsid w:val="00F4226A"/>
    <w:rsid w:val="00F54E3D"/>
    <w:rsid w:val="00F63B96"/>
    <w:rsid w:val="00F64676"/>
    <w:rsid w:val="00F6512B"/>
    <w:rsid w:val="00F74701"/>
    <w:rsid w:val="00FA6729"/>
    <w:rsid w:val="00FC6A8F"/>
    <w:rsid w:val="00FD34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BF"/>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1D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1DBF"/>
    <w:rPr>
      <w:rFonts w:ascii="Tahoma" w:eastAsia="Times New Roman" w:hAnsi="Tahoma" w:cs="Tahoma"/>
      <w:sz w:val="16"/>
      <w:szCs w:val="16"/>
      <w:lang w:eastAsia="el-GR"/>
    </w:rPr>
  </w:style>
  <w:style w:type="paragraph" w:styleId="a4">
    <w:name w:val="List Paragraph"/>
    <w:basedOn w:val="a"/>
    <w:uiPriority w:val="34"/>
    <w:qFormat/>
    <w:rsid w:val="004E75E3"/>
    <w:pPr>
      <w:ind w:left="720"/>
      <w:contextualSpacing/>
    </w:pPr>
  </w:style>
  <w:style w:type="paragraph" w:customStyle="1" w:styleId="Normalgr">
    <w:name w:val="Normalgr"/>
    <w:rsid w:val="00605980"/>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styleId="a5">
    <w:name w:val="Body Text"/>
    <w:basedOn w:val="a"/>
    <w:link w:val="Char0"/>
    <w:autoRedefine/>
    <w:rsid w:val="00F54E3D"/>
    <w:pPr>
      <w:spacing w:after="0" w:line="360" w:lineRule="auto"/>
      <w:jc w:val="both"/>
    </w:pPr>
    <w:rPr>
      <w:rFonts w:ascii="Times New Roman" w:hAnsi="Times New Roman"/>
      <w:sz w:val="24"/>
      <w:szCs w:val="20"/>
    </w:rPr>
  </w:style>
  <w:style w:type="character" w:customStyle="1" w:styleId="Char0">
    <w:name w:val="Σώμα κειμένου Char"/>
    <w:basedOn w:val="a0"/>
    <w:link w:val="a5"/>
    <w:rsid w:val="00F54E3D"/>
    <w:rPr>
      <w:rFonts w:ascii="Times New Roman" w:eastAsia="Times New Roman" w:hAnsi="Times New Roman" w:cs="Times New Roman"/>
      <w:sz w:val="24"/>
      <w:szCs w:val="20"/>
      <w:lang w:eastAsia="el-GR"/>
    </w:rPr>
  </w:style>
  <w:style w:type="paragraph" w:customStyle="1" w:styleId="31">
    <w:name w:val="Σώμα κείμενου με εσοχή 31"/>
    <w:basedOn w:val="a"/>
    <w:rsid w:val="00750D2B"/>
    <w:pPr>
      <w:suppressAutoHyphens/>
      <w:overflowPunct w:val="0"/>
      <w:autoSpaceDE w:val="0"/>
      <w:spacing w:after="0" w:line="240" w:lineRule="auto"/>
      <w:ind w:firstLine="1276"/>
      <w:jc w:val="both"/>
      <w:textAlignment w:val="baseline"/>
    </w:pPr>
    <w:rPr>
      <w:rFonts w:ascii="Arial" w:hAnsi="Arial" w:cs="Arial"/>
      <w:szCs w:val="20"/>
      <w:lang w:eastAsia="zh-CN"/>
    </w:rPr>
  </w:style>
  <w:style w:type="table" w:styleId="a6">
    <w:name w:val="Table Grid"/>
    <w:basedOn w:val="a1"/>
    <w:uiPriority w:val="59"/>
    <w:rsid w:val="00EC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maininforesttext">
    <w:name w:val="article_main_info_rest_text"/>
    <w:basedOn w:val="a0"/>
    <w:rsid w:val="00EE466B"/>
  </w:style>
  <w:style w:type="paragraph" w:styleId="Web">
    <w:name w:val="Normal (Web)"/>
    <w:basedOn w:val="a"/>
    <w:uiPriority w:val="99"/>
    <w:semiHidden/>
    <w:unhideWhenUsed/>
    <w:rsid w:val="00EE466B"/>
    <w:pPr>
      <w:spacing w:before="100" w:beforeAutospacing="1" w:after="100" w:afterAutospacing="1" w:line="240" w:lineRule="auto"/>
    </w:pPr>
    <w:rPr>
      <w:rFonts w:ascii="Times New Roman" w:hAnsi="Times New Roman"/>
      <w:sz w:val="24"/>
      <w:szCs w:val="24"/>
    </w:rPr>
  </w:style>
  <w:style w:type="paragraph" w:styleId="a7">
    <w:name w:val="header"/>
    <w:basedOn w:val="a"/>
    <w:link w:val="Char1"/>
    <w:uiPriority w:val="99"/>
    <w:unhideWhenUsed/>
    <w:rsid w:val="001A5278"/>
    <w:pPr>
      <w:tabs>
        <w:tab w:val="center" w:pos="4153"/>
        <w:tab w:val="right" w:pos="8306"/>
      </w:tabs>
      <w:spacing w:after="0" w:line="240" w:lineRule="auto"/>
    </w:pPr>
  </w:style>
  <w:style w:type="character" w:customStyle="1" w:styleId="Char1">
    <w:name w:val="Κεφαλίδα Char"/>
    <w:basedOn w:val="a0"/>
    <w:link w:val="a7"/>
    <w:uiPriority w:val="99"/>
    <w:rsid w:val="001A5278"/>
    <w:rPr>
      <w:rFonts w:ascii="Calibri" w:eastAsia="Times New Roman" w:hAnsi="Calibri" w:cs="Times New Roman"/>
      <w:lang w:eastAsia="el-GR"/>
    </w:rPr>
  </w:style>
  <w:style w:type="paragraph" w:styleId="a8">
    <w:name w:val="footer"/>
    <w:basedOn w:val="a"/>
    <w:link w:val="Char2"/>
    <w:uiPriority w:val="99"/>
    <w:unhideWhenUsed/>
    <w:rsid w:val="001A5278"/>
    <w:pPr>
      <w:tabs>
        <w:tab w:val="center" w:pos="4153"/>
        <w:tab w:val="right" w:pos="8306"/>
      </w:tabs>
      <w:spacing w:after="0" w:line="240" w:lineRule="auto"/>
    </w:pPr>
  </w:style>
  <w:style w:type="character" w:customStyle="1" w:styleId="Char2">
    <w:name w:val="Υποσέλιδο Char"/>
    <w:basedOn w:val="a0"/>
    <w:link w:val="a8"/>
    <w:uiPriority w:val="99"/>
    <w:rsid w:val="001A5278"/>
    <w:rPr>
      <w:rFonts w:ascii="Calibri" w:eastAsia="Times New Roman"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BF"/>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1D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1DBF"/>
    <w:rPr>
      <w:rFonts w:ascii="Tahoma" w:eastAsia="Times New Roman" w:hAnsi="Tahoma" w:cs="Tahoma"/>
      <w:sz w:val="16"/>
      <w:szCs w:val="16"/>
      <w:lang w:eastAsia="el-GR"/>
    </w:rPr>
  </w:style>
  <w:style w:type="paragraph" w:styleId="a4">
    <w:name w:val="List Paragraph"/>
    <w:basedOn w:val="a"/>
    <w:uiPriority w:val="34"/>
    <w:qFormat/>
    <w:rsid w:val="004E75E3"/>
    <w:pPr>
      <w:ind w:left="720"/>
      <w:contextualSpacing/>
    </w:pPr>
  </w:style>
  <w:style w:type="paragraph" w:customStyle="1" w:styleId="Normalgr">
    <w:name w:val="Normalgr"/>
    <w:rsid w:val="00605980"/>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styleId="a5">
    <w:name w:val="Body Text"/>
    <w:basedOn w:val="a"/>
    <w:link w:val="Char0"/>
    <w:autoRedefine/>
    <w:rsid w:val="00F54E3D"/>
    <w:pPr>
      <w:spacing w:after="0" w:line="360" w:lineRule="auto"/>
      <w:jc w:val="both"/>
    </w:pPr>
    <w:rPr>
      <w:rFonts w:ascii="Times New Roman" w:hAnsi="Times New Roman"/>
      <w:sz w:val="24"/>
      <w:szCs w:val="20"/>
    </w:rPr>
  </w:style>
  <w:style w:type="character" w:customStyle="1" w:styleId="Char0">
    <w:name w:val="Σώμα κειμένου Char"/>
    <w:basedOn w:val="a0"/>
    <w:link w:val="a5"/>
    <w:rsid w:val="00F54E3D"/>
    <w:rPr>
      <w:rFonts w:ascii="Times New Roman" w:eastAsia="Times New Roman" w:hAnsi="Times New Roman" w:cs="Times New Roman"/>
      <w:sz w:val="24"/>
      <w:szCs w:val="20"/>
      <w:lang w:eastAsia="el-GR"/>
    </w:rPr>
  </w:style>
  <w:style w:type="paragraph" w:customStyle="1" w:styleId="31">
    <w:name w:val="Σώμα κείμενου με εσοχή 31"/>
    <w:basedOn w:val="a"/>
    <w:rsid w:val="00750D2B"/>
    <w:pPr>
      <w:suppressAutoHyphens/>
      <w:overflowPunct w:val="0"/>
      <w:autoSpaceDE w:val="0"/>
      <w:spacing w:after="0" w:line="240" w:lineRule="auto"/>
      <w:ind w:firstLine="1276"/>
      <w:jc w:val="both"/>
      <w:textAlignment w:val="baseline"/>
    </w:pPr>
    <w:rPr>
      <w:rFonts w:ascii="Arial" w:hAnsi="Arial" w:cs="Arial"/>
      <w:szCs w:val="20"/>
      <w:lang w:eastAsia="zh-CN"/>
    </w:rPr>
  </w:style>
  <w:style w:type="table" w:styleId="a6">
    <w:name w:val="Table Grid"/>
    <w:basedOn w:val="a1"/>
    <w:uiPriority w:val="59"/>
    <w:rsid w:val="00EC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maininforesttext">
    <w:name w:val="article_main_info_rest_text"/>
    <w:basedOn w:val="a0"/>
    <w:rsid w:val="00EE466B"/>
  </w:style>
  <w:style w:type="paragraph" w:styleId="Web">
    <w:name w:val="Normal (Web)"/>
    <w:basedOn w:val="a"/>
    <w:uiPriority w:val="99"/>
    <w:semiHidden/>
    <w:unhideWhenUsed/>
    <w:rsid w:val="00EE466B"/>
    <w:pPr>
      <w:spacing w:before="100" w:beforeAutospacing="1" w:after="100" w:afterAutospacing="1" w:line="240" w:lineRule="auto"/>
    </w:pPr>
    <w:rPr>
      <w:rFonts w:ascii="Times New Roman" w:hAnsi="Times New Roman"/>
      <w:sz w:val="24"/>
      <w:szCs w:val="24"/>
    </w:rPr>
  </w:style>
  <w:style w:type="paragraph" w:styleId="a7">
    <w:name w:val="header"/>
    <w:basedOn w:val="a"/>
    <w:link w:val="Char1"/>
    <w:uiPriority w:val="99"/>
    <w:unhideWhenUsed/>
    <w:rsid w:val="001A5278"/>
    <w:pPr>
      <w:tabs>
        <w:tab w:val="center" w:pos="4153"/>
        <w:tab w:val="right" w:pos="8306"/>
      </w:tabs>
      <w:spacing w:after="0" w:line="240" w:lineRule="auto"/>
    </w:pPr>
  </w:style>
  <w:style w:type="character" w:customStyle="1" w:styleId="Char1">
    <w:name w:val="Κεφαλίδα Char"/>
    <w:basedOn w:val="a0"/>
    <w:link w:val="a7"/>
    <w:uiPriority w:val="99"/>
    <w:rsid w:val="001A5278"/>
    <w:rPr>
      <w:rFonts w:ascii="Calibri" w:eastAsia="Times New Roman" w:hAnsi="Calibri" w:cs="Times New Roman"/>
      <w:lang w:eastAsia="el-GR"/>
    </w:rPr>
  </w:style>
  <w:style w:type="paragraph" w:styleId="a8">
    <w:name w:val="footer"/>
    <w:basedOn w:val="a"/>
    <w:link w:val="Char2"/>
    <w:uiPriority w:val="99"/>
    <w:unhideWhenUsed/>
    <w:rsid w:val="001A5278"/>
    <w:pPr>
      <w:tabs>
        <w:tab w:val="center" w:pos="4153"/>
        <w:tab w:val="right" w:pos="8306"/>
      </w:tabs>
      <w:spacing w:after="0" w:line="240" w:lineRule="auto"/>
    </w:pPr>
  </w:style>
  <w:style w:type="character" w:customStyle="1" w:styleId="Char2">
    <w:name w:val="Υποσέλιδο Char"/>
    <w:basedOn w:val="a0"/>
    <w:link w:val="a8"/>
    <w:uiPriority w:val="99"/>
    <w:rsid w:val="001A5278"/>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divs>
    <w:div w:id="324477804">
      <w:bodyDiv w:val="1"/>
      <w:marLeft w:val="0"/>
      <w:marRight w:val="0"/>
      <w:marTop w:val="0"/>
      <w:marBottom w:val="0"/>
      <w:divBdr>
        <w:top w:val="none" w:sz="0" w:space="0" w:color="auto"/>
        <w:left w:val="none" w:sz="0" w:space="0" w:color="auto"/>
        <w:bottom w:val="none" w:sz="0" w:space="0" w:color="auto"/>
        <w:right w:val="none" w:sz="0" w:space="0" w:color="auto"/>
      </w:divBdr>
    </w:div>
    <w:div w:id="19881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6</Pages>
  <Words>1798</Words>
  <Characters>9713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Τσιτσώνης</cp:lastModifiedBy>
  <cp:revision>128</cp:revision>
  <dcterms:created xsi:type="dcterms:W3CDTF">2017-02-24T14:00:00Z</dcterms:created>
  <dcterms:modified xsi:type="dcterms:W3CDTF">2019-10-21T10:50:00Z</dcterms:modified>
</cp:coreProperties>
</file>