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FF" w:rsidRDefault="00E27AFF" w:rsidP="00E27AF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387350</wp:posOffset>
            </wp:positionH>
            <wp:positionV relativeFrom="paragraph">
              <wp:posOffset>-474980</wp:posOffset>
            </wp:positionV>
            <wp:extent cx="731520" cy="548640"/>
            <wp:effectExtent l="19050" t="0" r="0" b="0"/>
            <wp:wrapTopAndBottom/>
            <wp:docPr id="2" name="Picture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AFF" w:rsidRDefault="00E27AFF" w:rsidP="00E27A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ΕΛΛΗΝΙΚΗ ΔΗΜΟΚΡΑΤΙΑ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27AFF" w:rsidRDefault="00E27AFF" w:rsidP="00E27A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ΑΠΟΚΕΝΤΡΩΜΕΝΗ ΔΙΟΙΚΗΣΗ</w:t>
      </w:r>
    </w:p>
    <w:p w:rsidR="00E27AFF" w:rsidRDefault="00E27AFF" w:rsidP="00E27A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ΜΑΚΕΔΟΝΙΑΣ – ΘΡΑΚΗΣ</w:t>
      </w:r>
    </w:p>
    <w:p w:rsidR="00E27AFF" w:rsidRDefault="00E27AFF" w:rsidP="00E27A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Δ/ΝΣΗ ΔΑΣΩΝ ΘΕΣ/ΝΙΚΗΣ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27AFF" w:rsidRDefault="00E27AFF" w:rsidP="00E27AF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ΔΑΣΑΡΧΕΙΟ ΘΕΣΣΑΛΟΝΙΚΗΣ</w:t>
      </w:r>
    </w:p>
    <w:p w:rsidR="00F35792" w:rsidRDefault="00F35792" w:rsidP="00E27AFF">
      <w:pPr>
        <w:rPr>
          <w:rFonts w:ascii="Tahoma" w:hAnsi="Tahoma" w:cs="Tahoma"/>
          <w:sz w:val="22"/>
          <w:szCs w:val="22"/>
        </w:rPr>
      </w:pPr>
    </w:p>
    <w:p w:rsidR="00E27AFF" w:rsidRDefault="00E27AFF" w:rsidP="00E27AFF">
      <w:pPr>
        <w:ind w:right="-483"/>
        <w:rPr>
          <w:rFonts w:ascii="Tahoma" w:hAnsi="Tahoma" w:cs="Tahoma"/>
          <w:sz w:val="22"/>
          <w:szCs w:val="22"/>
        </w:rPr>
      </w:pPr>
    </w:p>
    <w:p w:rsidR="00E27AFF" w:rsidRDefault="00E27AFF" w:rsidP="00E27AFF">
      <w:pPr>
        <w:pStyle w:val="1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ΤΕΧΝΙΚΗ ΠΕΡΙΓΡΑΦΗ</w:t>
      </w:r>
    </w:p>
    <w:p w:rsidR="00E27AFF" w:rsidRDefault="00E27AFF" w:rsidP="00E27AFF">
      <w:pPr>
        <w:rPr>
          <w:rFonts w:ascii="Tahoma" w:hAnsi="Tahoma" w:cs="Tahoma"/>
          <w:sz w:val="22"/>
          <w:szCs w:val="22"/>
        </w:rPr>
      </w:pPr>
    </w:p>
    <w:p w:rsidR="00E27AFF" w:rsidRDefault="00E27AFF" w:rsidP="00E242A6">
      <w:pPr>
        <w:pStyle w:val="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για </w:t>
      </w:r>
      <w:r w:rsidR="00E242A6">
        <w:rPr>
          <w:rFonts w:ascii="Tahoma" w:hAnsi="Tahoma" w:cs="Tahoma"/>
          <w:b w:val="0"/>
          <w:sz w:val="22"/>
          <w:szCs w:val="22"/>
        </w:rPr>
        <w:t>το έργο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="00E242A6" w:rsidRPr="00F43AB1">
        <w:rPr>
          <w:rFonts w:ascii="Tahoma" w:hAnsi="Tahoma" w:cs="Tahoma"/>
          <w:b w:val="0"/>
        </w:rPr>
        <w:t>«Συντήρηση – Επισκευή ξύλινων περιφράξεων στο Περιαστικό Δάσος Θεσσαλονίκης</w:t>
      </w:r>
      <w:r w:rsidR="00F35792">
        <w:rPr>
          <w:rFonts w:ascii="Tahoma" w:hAnsi="Tahoma" w:cs="Tahoma"/>
          <w:b w:val="0"/>
        </w:rPr>
        <w:t xml:space="preserve"> – </w:t>
      </w:r>
      <w:r w:rsidR="00E242A6" w:rsidRPr="00F43AB1">
        <w:rPr>
          <w:rFonts w:ascii="Tahoma" w:hAnsi="Tahoma" w:cs="Tahoma"/>
          <w:b w:val="0"/>
        </w:rPr>
        <w:t>Μαύρος</w:t>
      </w:r>
      <w:r w:rsidR="00F35792">
        <w:rPr>
          <w:rFonts w:ascii="Tahoma" w:hAnsi="Tahoma" w:cs="Tahoma"/>
          <w:b w:val="0"/>
        </w:rPr>
        <w:t xml:space="preserve"> </w:t>
      </w:r>
      <w:r w:rsidR="00E242A6" w:rsidRPr="00F43AB1">
        <w:rPr>
          <w:rFonts w:ascii="Tahoma" w:hAnsi="Tahoma" w:cs="Tahoma"/>
          <w:b w:val="0"/>
        </w:rPr>
        <w:t>Λόφος»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:rsidR="00E27AFF" w:rsidRDefault="00E27AFF" w:rsidP="00E27AFF">
      <w:pPr>
        <w:spacing w:before="120" w:line="360" w:lineRule="auto"/>
        <w:ind w:right="-57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Γενικά</w:t>
      </w:r>
    </w:p>
    <w:p w:rsidR="00E27AFF" w:rsidRDefault="00E27AFF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Με </w:t>
      </w:r>
      <w:r w:rsidR="00F35792">
        <w:rPr>
          <w:rFonts w:ascii="Tahoma" w:hAnsi="Tahoma" w:cs="Tahoma"/>
          <w:sz w:val="22"/>
          <w:szCs w:val="22"/>
        </w:rPr>
        <w:t>την αριθ. πρωτ. 71624/</w:t>
      </w:r>
      <w:r>
        <w:rPr>
          <w:rFonts w:ascii="Tahoma" w:hAnsi="Tahoma" w:cs="Tahoma"/>
          <w:sz w:val="22"/>
          <w:szCs w:val="22"/>
        </w:rPr>
        <w:t>29-11-2011 απόφαση Δ/νσης Δασών Θεσ/νίκης εγκρίθηκε η μελέτη με τίτλο «Συντήρηση έργων ερμηνείας περιβάλλοντος Περιαστικού Δάσους Θεσσαλονίκης» στην οποία προβλέπεται η συντήρηση – επισκευή των ξύλινων περιφράξεων στους χώρους δασικής αναψυχής του Περιαστικού Δάσους.</w:t>
      </w:r>
    </w:p>
    <w:p w:rsidR="00E27AFF" w:rsidRDefault="00E27AFF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Το έτος 2014 η Υπηρεσία μας ανέθεσε την συντήρηση – επισκευή των ξύλινων περιφράξεων στον Χ.Δ.Α. Μαύρος Λόφος και πραγματοποιήθηκε η επισκευή – αντικατάσταση ξύλινης περίφραξης συνολικού μήκους 158,50 μέτρων με δαπάνη 10.029,32 €.</w:t>
      </w:r>
    </w:p>
    <w:p w:rsidR="00E27AFF" w:rsidRDefault="00F35792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την αριθ. πρωτ. 49436/</w:t>
      </w:r>
      <w:r w:rsidR="00E27AFF">
        <w:rPr>
          <w:rFonts w:ascii="Tahoma" w:hAnsi="Tahoma" w:cs="Tahoma"/>
          <w:sz w:val="22"/>
          <w:szCs w:val="22"/>
        </w:rPr>
        <w:t>13-8-2018 απόφαση Δ/νσης Δασών Θεσσαλονίκης κατανεμήθηκε στην Υπηρεσία μας το ποσόν των 12.696,00 € από πιστώσει ΣΑΕ 584 ενάριθμο έργου 2014ΣΕ58400004 (κατασκευή νέων χώρων δασικής αναψυχής και ανακαίνιση παλαιών). Για την απορρόφηση αυτών των πιστώσεων η Υπηρεσία μας θα εκτελέσει εργασίες συντήρησης – επισκευής των ξύλινων μερών της υφιστάμενης περίφραξης στον Χ.Δ.Α. Μαύρο λόφος, η οποία έχει υποστεί φθορές λόγω παλαιότητας και εγκυμονεί κίνδυνος πτώσης των επισκεπτών.</w:t>
      </w:r>
    </w:p>
    <w:p w:rsidR="00E27AFF" w:rsidRDefault="00E27AFF" w:rsidP="00E27AFF">
      <w:pPr>
        <w:spacing w:before="120" w:line="360" w:lineRule="auto"/>
        <w:ind w:right="-57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Περιγραφή των εργασιών</w:t>
      </w:r>
    </w:p>
    <w:p w:rsidR="00E27AFF" w:rsidRDefault="00E27AFF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εκτέλεση των εργασιών συντήρησης – επισκευής των ξύλινων περιφράξεων θα γίνει στην θέση Μαύρο λόφος και στον υφιστάμενο χώρο δασικής αναψυχής.</w:t>
      </w:r>
    </w:p>
    <w:p w:rsidR="00E27AFF" w:rsidRDefault="00E27AFF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Το μήκος της ξύλιν</w:t>
      </w:r>
      <w:r w:rsidR="00E51990">
        <w:rPr>
          <w:rFonts w:ascii="Tahoma" w:hAnsi="Tahoma" w:cs="Tahoma"/>
          <w:sz w:val="22"/>
          <w:szCs w:val="22"/>
        </w:rPr>
        <w:t>ης περίφραξης του χώρου είναι 11</w:t>
      </w:r>
      <w:r>
        <w:rPr>
          <w:rFonts w:ascii="Tahoma" w:hAnsi="Tahoma" w:cs="Tahoma"/>
          <w:sz w:val="22"/>
          <w:szCs w:val="22"/>
        </w:rPr>
        <w:t>0 μέτρα και αποτελείται από πασσάλους καστανιάς. Το υπέργε</w:t>
      </w:r>
      <w:r w:rsidR="00E51990">
        <w:rPr>
          <w:rFonts w:ascii="Tahoma" w:hAnsi="Tahoma" w:cs="Tahoma"/>
          <w:sz w:val="22"/>
          <w:szCs w:val="22"/>
        </w:rPr>
        <w:t>ιο ύψος της περίφραξης είναι 1,00</w:t>
      </w:r>
      <w:r>
        <w:rPr>
          <w:rFonts w:ascii="Tahoma" w:hAnsi="Tahoma" w:cs="Tahoma"/>
          <w:sz w:val="22"/>
          <w:szCs w:val="22"/>
        </w:rPr>
        <w:t xml:space="preserve"> μ.</w:t>
      </w:r>
    </w:p>
    <w:p w:rsidR="00E27AFF" w:rsidRDefault="00E27AFF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Οι κάθετ</w:t>
      </w:r>
      <w:r w:rsidR="00E51990">
        <w:rPr>
          <w:rFonts w:ascii="Tahoma" w:hAnsi="Tahoma" w:cs="Tahoma"/>
          <w:sz w:val="22"/>
          <w:szCs w:val="22"/>
        </w:rPr>
        <w:t xml:space="preserve">οι </w:t>
      </w:r>
      <w:r w:rsidR="00E242A6">
        <w:rPr>
          <w:rFonts w:ascii="Tahoma" w:hAnsi="Tahoma" w:cs="Tahoma"/>
          <w:sz w:val="22"/>
          <w:szCs w:val="22"/>
        </w:rPr>
        <w:t xml:space="preserve">πακτωμένοι </w:t>
      </w:r>
      <w:r w:rsidR="00E51990">
        <w:rPr>
          <w:rFonts w:ascii="Tahoma" w:hAnsi="Tahoma" w:cs="Tahoma"/>
          <w:sz w:val="22"/>
          <w:szCs w:val="22"/>
        </w:rPr>
        <w:t xml:space="preserve">πάσσαλοι είναι διαμέτρου </w:t>
      </w:r>
      <w:r>
        <w:rPr>
          <w:rFonts w:ascii="Tahoma" w:hAnsi="Tahoma" w:cs="Tahoma"/>
          <w:sz w:val="22"/>
          <w:szCs w:val="22"/>
        </w:rPr>
        <w:t>10 εκατ., έχ</w:t>
      </w:r>
      <w:r w:rsidR="00E51990">
        <w:rPr>
          <w:rFonts w:ascii="Tahoma" w:hAnsi="Tahoma" w:cs="Tahoma"/>
          <w:sz w:val="22"/>
          <w:szCs w:val="22"/>
        </w:rPr>
        <w:t xml:space="preserve">ουν απόσταση μεταξύ τους </w:t>
      </w:r>
      <w:r w:rsidR="00596DD5">
        <w:rPr>
          <w:rFonts w:ascii="Tahoma" w:hAnsi="Tahoma" w:cs="Tahoma"/>
          <w:sz w:val="22"/>
          <w:szCs w:val="22"/>
        </w:rPr>
        <w:t xml:space="preserve"> 1,00</w:t>
      </w:r>
      <w:r>
        <w:rPr>
          <w:rFonts w:ascii="Tahoma" w:hAnsi="Tahoma" w:cs="Tahoma"/>
          <w:sz w:val="22"/>
          <w:szCs w:val="22"/>
        </w:rPr>
        <w:t xml:space="preserve"> μ. και </w:t>
      </w:r>
      <w:r w:rsidR="00E51990">
        <w:rPr>
          <w:rFonts w:ascii="Tahoma" w:hAnsi="Tahoma" w:cs="Tahoma"/>
          <w:sz w:val="22"/>
          <w:szCs w:val="22"/>
        </w:rPr>
        <w:t>το συνολικό τους μήκος είναι 1,4</w:t>
      </w:r>
      <w:r>
        <w:rPr>
          <w:rFonts w:ascii="Tahoma" w:hAnsi="Tahoma" w:cs="Tahoma"/>
          <w:sz w:val="22"/>
          <w:szCs w:val="22"/>
        </w:rPr>
        <w:t>0 μ. συμπεριλαμβαν</w:t>
      </w:r>
      <w:r w:rsidR="00E51990">
        <w:rPr>
          <w:rFonts w:ascii="Tahoma" w:hAnsi="Tahoma" w:cs="Tahoma"/>
          <w:sz w:val="22"/>
          <w:szCs w:val="22"/>
        </w:rPr>
        <w:t>ομένης της θεμελίωσης βάθους 0,4</w:t>
      </w:r>
      <w:r>
        <w:rPr>
          <w:rFonts w:ascii="Tahoma" w:hAnsi="Tahoma" w:cs="Tahoma"/>
          <w:sz w:val="22"/>
          <w:szCs w:val="22"/>
        </w:rPr>
        <w:t>0 μ.</w:t>
      </w:r>
    </w:p>
    <w:p w:rsidR="00E27AFF" w:rsidRDefault="00E27AFF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Τα οριζόντια μέρη αποτελούνται από δύο (2) πασσάλους διαμέτρου 8 εκ</w:t>
      </w:r>
      <w:r w:rsidR="00E51990">
        <w:rPr>
          <w:rFonts w:ascii="Tahoma" w:hAnsi="Tahoma" w:cs="Tahoma"/>
          <w:sz w:val="22"/>
          <w:szCs w:val="22"/>
        </w:rPr>
        <w:t xml:space="preserve">ατ., </w:t>
      </w:r>
      <w:r w:rsidR="007D68F2">
        <w:rPr>
          <w:rFonts w:ascii="Tahoma" w:hAnsi="Tahoma" w:cs="Tahoma"/>
          <w:sz w:val="22"/>
          <w:szCs w:val="22"/>
        </w:rPr>
        <w:t xml:space="preserve"> τοποθετημένους σε ύψος 0,25 μ. και 0,80</w:t>
      </w:r>
      <w:r>
        <w:rPr>
          <w:rFonts w:ascii="Tahoma" w:hAnsi="Tahoma" w:cs="Tahoma"/>
          <w:sz w:val="22"/>
          <w:szCs w:val="22"/>
        </w:rPr>
        <w:t xml:space="preserve"> μ. από το έδαφος.</w:t>
      </w:r>
    </w:p>
    <w:p w:rsidR="00E27AFF" w:rsidRDefault="007D68F2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Μεταξύ των κάθετων πακτωμένων πασσάλων τοποθετούνται</w:t>
      </w:r>
      <w:r w:rsidR="00DE4C59">
        <w:rPr>
          <w:rFonts w:ascii="Tahoma" w:hAnsi="Tahoma" w:cs="Tahoma"/>
          <w:sz w:val="22"/>
          <w:szCs w:val="22"/>
        </w:rPr>
        <w:t xml:space="preserve"> κάθετα δύο πάσσαλοι </w:t>
      </w:r>
      <w:r w:rsidR="00E27AFF">
        <w:rPr>
          <w:rFonts w:ascii="Tahoma" w:hAnsi="Tahoma" w:cs="Tahoma"/>
          <w:sz w:val="22"/>
          <w:szCs w:val="22"/>
        </w:rPr>
        <w:t xml:space="preserve"> δ</w:t>
      </w:r>
      <w:r w:rsidR="00DE4C59">
        <w:rPr>
          <w:rFonts w:ascii="Tahoma" w:hAnsi="Tahoma" w:cs="Tahoma"/>
          <w:sz w:val="22"/>
          <w:szCs w:val="22"/>
        </w:rPr>
        <w:t>ιαμέτρου 8 εκατ. και μήκους 0,90</w:t>
      </w:r>
      <w:r w:rsidR="00E27AFF">
        <w:rPr>
          <w:rFonts w:ascii="Tahoma" w:hAnsi="Tahoma" w:cs="Tahoma"/>
          <w:sz w:val="22"/>
          <w:szCs w:val="22"/>
        </w:rPr>
        <w:t xml:space="preserve"> μ. περίπου.</w:t>
      </w:r>
    </w:p>
    <w:p w:rsidR="00E27AFF" w:rsidRDefault="00DE4C59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Οι</w:t>
      </w:r>
      <w:r w:rsidR="00E27AFF">
        <w:rPr>
          <w:rFonts w:ascii="Tahoma" w:hAnsi="Tahoma" w:cs="Tahoma"/>
          <w:sz w:val="22"/>
          <w:szCs w:val="22"/>
        </w:rPr>
        <w:t xml:space="preserve"> πάσσαλοι θα πακτωθούν σε οπή διαμέτρου</w:t>
      </w:r>
      <w:r>
        <w:rPr>
          <w:rFonts w:ascii="Tahoma" w:hAnsi="Tahoma" w:cs="Tahoma"/>
          <w:sz w:val="22"/>
          <w:szCs w:val="22"/>
        </w:rPr>
        <w:t xml:space="preserve"> 0,</w:t>
      </w:r>
      <w:r w:rsidR="00E242A6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μ. και βάθους 0,40</w:t>
      </w:r>
      <w:r w:rsidR="00E27AFF">
        <w:rPr>
          <w:rFonts w:ascii="Tahoma" w:hAnsi="Tahoma" w:cs="Tahoma"/>
          <w:sz w:val="22"/>
          <w:szCs w:val="22"/>
        </w:rPr>
        <w:t xml:space="preserve"> μ. η οποία θα διανοιχτεί στις ίδιες θέσεις της υφιστάμενης περίφραξης.</w:t>
      </w:r>
    </w:p>
    <w:p w:rsidR="00E27AFF" w:rsidRDefault="00E27AFF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εργασία θα εκτελεστεί με επιμέλεια και προσοχή σύμφωνα με τους κανόνες και τις οδηγίες του επιβλέποντος του έργου Δασολόγου.</w:t>
      </w:r>
    </w:p>
    <w:p w:rsidR="00E27AFF" w:rsidRPr="00E242A6" w:rsidRDefault="00E27AFF" w:rsidP="00E242A6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 w:rsidRPr="00E242A6">
        <w:rPr>
          <w:rFonts w:ascii="Tahoma" w:hAnsi="Tahoma" w:cs="Tahoma"/>
          <w:sz w:val="22"/>
          <w:szCs w:val="22"/>
        </w:rPr>
        <w:t>Οι τιμές των εργασιών που προαναφέρθηκαν προκύπτουν από τον Κανονισμό Περιγραφικών Τιμολογίων Εργασιών για δημόσιες συμβάσεις έργων οδοποιίας για έργα προϋπολογισμού έως 2.000.000 € που εγκρίθηκαν με την αριθ. ΔΝΣγ/oικ35577/ΦΝ466/4-5-2017 (ΦΕΚ 1746/19-5-2017) απόφαση του Υπουργού Υποδομών και Μεταφορών και είναι οι κάτωθι:</w:t>
      </w:r>
    </w:p>
    <w:p w:rsidR="00E27AFF" w:rsidRDefault="00DE4C59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  <w:r w:rsidRPr="00E242A6">
        <w:rPr>
          <w:rFonts w:ascii="Tahoma" w:hAnsi="Tahoma" w:cs="Tahoma"/>
          <w:sz w:val="22"/>
          <w:szCs w:val="22"/>
        </w:rPr>
        <w:t>Συνημμένα υποβάλλεται προμέτρηση, τιμολόγιο και προϋπολογισμός ο οποίος ανέρχεται στο ποσόν των 12</w:t>
      </w:r>
      <w:r w:rsidR="00E242A6" w:rsidRPr="00E242A6">
        <w:rPr>
          <w:rFonts w:ascii="Tahoma" w:hAnsi="Tahoma" w:cs="Tahoma"/>
          <w:sz w:val="22"/>
          <w:szCs w:val="22"/>
        </w:rPr>
        <w:t>.</w:t>
      </w:r>
      <w:r w:rsidRPr="00E242A6">
        <w:rPr>
          <w:rFonts w:ascii="Tahoma" w:hAnsi="Tahoma" w:cs="Tahoma"/>
          <w:sz w:val="22"/>
          <w:szCs w:val="22"/>
        </w:rPr>
        <w:t>196,75 € συμπεριλαμβανομένου</w:t>
      </w:r>
      <w:r w:rsidR="00596DD5" w:rsidRPr="00E242A6">
        <w:rPr>
          <w:rFonts w:ascii="Tahoma" w:hAnsi="Tahoma" w:cs="Tahoma"/>
          <w:sz w:val="22"/>
          <w:szCs w:val="22"/>
        </w:rPr>
        <w:t xml:space="preserve"> Γ.Ε.&amp;Ο.Ε.</w:t>
      </w:r>
      <w:r w:rsidR="00E242A6" w:rsidRPr="00E242A6">
        <w:rPr>
          <w:rFonts w:ascii="Tahoma" w:hAnsi="Tahoma" w:cs="Tahoma"/>
          <w:sz w:val="22"/>
          <w:szCs w:val="22"/>
        </w:rPr>
        <w:t>, α</w:t>
      </w:r>
      <w:r w:rsidRPr="00E242A6">
        <w:rPr>
          <w:rFonts w:ascii="Tahoma" w:hAnsi="Tahoma" w:cs="Tahoma"/>
          <w:sz w:val="22"/>
          <w:szCs w:val="22"/>
        </w:rPr>
        <w:t>πρόβλεπτα και Φ.Π.Α. και προτε</w:t>
      </w:r>
      <w:r w:rsidR="00596DD5" w:rsidRPr="00E242A6">
        <w:rPr>
          <w:rFonts w:ascii="Tahoma" w:hAnsi="Tahoma" w:cs="Tahoma"/>
          <w:sz w:val="22"/>
          <w:szCs w:val="22"/>
        </w:rPr>
        <w:t>ίνω την ανάθεσή</w:t>
      </w:r>
      <w:r w:rsidRPr="00E242A6">
        <w:rPr>
          <w:rFonts w:ascii="Tahoma" w:hAnsi="Tahoma" w:cs="Tahoma"/>
          <w:sz w:val="22"/>
          <w:szCs w:val="22"/>
        </w:rPr>
        <w:t xml:space="preserve"> του </w:t>
      </w:r>
      <w:r w:rsidR="00E242A6" w:rsidRPr="00E242A6">
        <w:rPr>
          <w:rFonts w:ascii="Tahoma" w:hAnsi="Tahoma" w:cs="Tahoma"/>
          <w:sz w:val="22"/>
          <w:szCs w:val="22"/>
        </w:rPr>
        <w:t xml:space="preserve">έργου </w:t>
      </w:r>
      <w:r w:rsidR="00596DD5" w:rsidRPr="00E242A6">
        <w:rPr>
          <w:rFonts w:ascii="Tahoma" w:hAnsi="Tahoma" w:cs="Tahoma"/>
          <w:sz w:val="22"/>
          <w:szCs w:val="22"/>
        </w:rPr>
        <w:t xml:space="preserve">με το </w:t>
      </w:r>
      <w:r w:rsidR="00E242A6" w:rsidRPr="00E242A6">
        <w:rPr>
          <w:rFonts w:ascii="Tahoma" w:hAnsi="Tahoma" w:cs="Tahoma"/>
          <w:sz w:val="22"/>
          <w:szCs w:val="22"/>
        </w:rPr>
        <w:t>συνοπτικό</w:t>
      </w:r>
      <w:r w:rsidR="00596DD5" w:rsidRPr="00E242A6">
        <w:rPr>
          <w:rFonts w:ascii="Tahoma" w:hAnsi="Tahoma" w:cs="Tahoma"/>
          <w:sz w:val="22"/>
          <w:szCs w:val="22"/>
        </w:rPr>
        <w:t xml:space="preserve"> </w:t>
      </w:r>
      <w:r w:rsidRPr="00E242A6">
        <w:rPr>
          <w:rFonts w:ascii="Tahoma" w:hAnsi="Tahoma" w:cs="Tahoma"/>
          <w:sz w:val="22"/>
          <w:szCs w:val="22"/>
        </w:rPr>
        <w:t xml:space="preserve">διαγωνισμό του αρ. 117 του Ν.4412/16. </w:t>
      </w:r>
    </w:p>
    <w:p w:rsidR="00E242A6" w:rsidRDefault="00E242A6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</w:p>
    <w:p w:rsidR="00E242A6" w:rsidRDefault="00E242A6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</w:p>
    <w:p w:rsidR="00E242A6" w:rsidRDefault="00E242A6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</w:p>
    <w:p w:rsidR="00E242A6" w:rsidRPr="00E242A6" w:rsidRDefault="00E242A6" w:rsidP="00E27AFF">
      <w:pPr>
        <w:spacing w:before="120" w:line="360" w:lineRule="auto"/>
        <w:ind w:right="-57"/>
        <w:jc w:val="both"/>
        <w:rPr>
          <w:rFonts w:ascii="Tahoma" w:hAnsi="Tahoma" w:cs="Tahoma"/>
          <w:sz w:val="22"/>
          <w:szCs w:val="22"/>
        </w:rPr>
      </w:pPr>
    </w:p>
    <w:p w:rsidR="00E27AFF" w:rsidRDefault="00F35792" w:rsidP="00E27AFF">
      <w:pPr>
        <w:ind w:left="4536" w:right="-57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6.2pt;margin-top:10.6pt;width:150.75pt;height:129.65pt;z-index:251663360;mso-width-relative:margin;mso-height-relative:margin" stroked="f">
            <v:textbox style="mso-next-textbox:#_x0000_s1029">
              <w:txbxContent>
                <w:p w:rsidR="00E242A6" w:rsidRPr="00F35792" w:rsidRDefault="00E27AFF" w:rsidP="00E242A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 xml:space="preserve">Θεσσαλονίκη </w:t>
                  </w:r>
                  <w:r w:rsidR="00E242A6" w:rsidRPr="00F35792">
                    <w:rPr>
                      <w:rFonts w:ascii="Tahoma" w:hAnsi="Tahoma" w:cs="Tahoma"/>
                      <w:sz w:val="22"/>
                      <w:szCs w:val="22"/>
                    </w:rPr>
                    <w:t>3-9-2018</w:t>
                  </w:r>
                </w:p>
                <w:p w:rsidR="00E27AFF" w:rsidRPr="00F35792" w:rsidRDefault="00E242A6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Εγκρίθηκε</w:t>
                  </w:r>
                </w:p>
                <w:p w:rsidR="00E27AFF" w:rsidRPr="00F35792" w:rsidRDefault="00E27AFF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Η Αναπληρωτής Δασάρχης Θεσσαλονίκης</w:t>
                  </w:r>
                </w:p>
                <w:p w:rsidR="00E242A6" w:rsidRPr="00F35792" w:rsidRDefault="00E242A6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242A6" w:rsidRPr="00F35792" w:rsidRDefault="00E242A6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242A6" w:rsidRPr="00F35792" w:rsidRDefault="00E242A6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27AFF" w:rsidRPr="00F35792" w:rsidRDefault="00E242A6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Αγγελίδου Ελένη</w:t>
                  </w:r>
                </w:p>
                <w:p w:rsidR="00E27AFF" w:rsidRPr="00F35792" w:rsidRDefault="00E27AFF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Δασολόγος</w:t>
                  </w:r>
                </w:p>
              </w:txbxContent>
            </v:textbox>
          </v:shape>
        </w:pict>
      </w:r>
      <w:r w:rsidR="00653DD8">
        <w:rPr>
          <w:rFonts w:ascii="Tahoma" w:hAnsi="Tahoma" w:cs="Tahoma"/>
          <w:noProof/>
          <w:lang w:eastAsia="en-US"/>
        </w:rPr>
        <w:pict>
          <v:shape id="_x0000_s1027" type="#_x0000_t202" style="position:absolute;left:0;text-align:left;margin-left:151.35pt;margin-top:10.7pt;width:129.6pt;height:139.5pt;z-index:251661312;mso-height-percent:200;mso-height-percent:200;mso-width-relative:margin;mso-height-relative:margin" stroked="f">
            <v:textbox style="mso-next-textbox:#_x0000_s1027">
              <w:txbxContent>
                <w:p w:rsidR="00E27AFF" w:rsidRPr="00F35792" w:rsidRDefault="00E27AFF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 xml:space="preserve">Θεσσαλονίκη </w:t>
                  </w:r>
                  <w:r w:rsidR="00E242A6" w:rsidRPr="00F35792">
                    <w:rPr>
                      <w:rFonts w:ascii="Tahoma" w:hAnsi="Tahoma" w:cs="Tahoma"/>
                      <w:sz w:val="22"/>
                      <w:szCs w:val="22"/>
                    </w:rPr>
                    <w:t>3-9-2018</w:t>
                  </w:r>
                </w:p>
                <w:p w:rsidR="00E27AFF" w:rsidRPr="00F35792" w:rsidRDefault="00E27AFF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Ελέγχθηκε</w:t>
                  </w:r>
                </w:p>
                <w:p w:rsidR="00E242A6" w:rsidRPr="00F35792" w:rsidRDefault="00E242A6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242A6" w:rsidRPr="00F35792" w:rsidRDefault="00E242A6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242A6" w:rsidRPr="00F35792" w:rsidRDefault="00E242A6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27AFF" w:rsidRPr="00F35792" w:rsidRDefault="00E27AFF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Ο τμηματάρχης</w:t>
                  </w:r>
                </w:p>
                <w:p w:rsidR="00E27AFF" w:rsidRPr="00F35792" w:rsidRDefault="00E27AFF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Μπουγάς Αντώνιος</w:t>
                  </w:r>
                </w:p>
                <w:p w:rsidR="00E27AFF" w:rsidRPr="00F35792" w:rsidRDefault="00E27AFF" w:rsidP="00E27AF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Δασολόγος</w:t>
                  </w:r>
                </w:p>
              </w:txbxContent>
            </v:textbox>
          </v:shape>
        </w:pict>
      </w:r>
      <w:r w:rsidR="00653DD8">
        <w:rPr>
          <w:rFonts w:ascii="Tahoma" w:hAnsi="Tahoma" w:cs="Tahoma"/>
          <w:noProof/>
        </w:rPr>
        <w:pict>
          <v:shape id="_x0000_s1028" type="#_x0000_t202" style="position:absolute;left:0;text-align:left;margin-left:-1.3pt;margin-top:12.75pt;width:128.45pt;height:139.3pt;z-index:251662336;mso-height-percent:200;mso-height-percent:200;mso-width-relative:margin;mso-height-relative:margin" stroked="f">
            <v:textbox style="mso-next-textbox:#_x0000_s1028">
              <w:txbxContent>
                <w:p w:rsidR="00E27AFF" w:rsidRPr="00F35792" w:rsidRDefault="00E27AFF" w:rsidP="00E242A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 xml:space="preserve">Θεσσαλονίκη </w:t>
                  </w:r>
                  <w:r w:rsidR="00E242A6" w:rsidRPr="00F35792">
                    <w:rPr>
                      <w:rFonts w:ascii="Tahoma" w:hAnsi="Tahoma" w:cs="Tahoma"/>
                      <w:sz w:val="22"/>
                      <w:szCs w:val="22"/>
                    </w:rPr>
                    <w:t>3-9</w:t>
                  </w: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-</w:t>
                  </w:r>
                  <w:r w:rsidR="00E242A6" w:rsidRPr="00F35792">
                    <w:rPr>
                      <w:rFonts w:ascii="Tahoma" w:hAnsi="Tahoma" w:cs="Tahoma"/>
                      <w:sz w:val="22"/>
                      <w:szCs w:val="22"/>
                    </w:rPr>
                    <w:t>20</w:t>
                  </w: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18</w:t>
                  </w:r>
                </w:p>
                <w:p w:rsidR="00E27AFF" w:rsidRPr="00F35792" w:rsidRDefault="00E27AFF" w:rsidP="00E242A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Η Συντάκτρια</w:t>
                  </w:r>
                </w:p>
                <w:p w:rsidR="00E242A6" w:rsidRPr="00F35792" w:rsidRDefault="00E242A6" w:rsidP="00E242A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242A6" w:rsidRPr="00F35792" w:rsidRDefault="00E242A6" w:rsidP="00E242A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242A6" w:rsidRPr="00F35792" w:rsidRDefault="00E242A6" w:rsidP="00E242A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27AFF" w:rsidRPr="00F35792" w:rsidRDefault="00E242A6" w:rsidP="00E242A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Καλαϊτζή Τ</w:t>
                  </w:r>
                  <w:r w:rsidR="00E27AFF" w:rsidRPr="00F35792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</w:p>
                <w:p w:rsidR="00E27AFF" w:rsidRPr="00F35792" w:rsidRDefault="00E27AFF" w:rsidP="00E242A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35792">
                    <w:rPr>
                      <w:rFonts w:ascii="Tahoma" w:hAnsi="Tahoma" w:cs="Tahoma"/>
                      <w:sz w:val="22"/>
                      <w:szCs w:val="22"/>
                    </w:rPr>
                    <w:t>Δασολόγος</w:t>
                  </w:r>
                </w:p>
              </w:txbxContent>
            </v:textbox>
          </v:shape>
        </w:pict>
      </w:r>
    </w:p>
    <w:p w:rsidR="00E27AFF" w:rsidRDefault="00E27AFF" w:rsidP="00E27AFF"/>
    <w:p w:rsidR="00580B28" w:rsidRPr="00E27AFF" w:rsidRDefault="00580B28" w:rsidP="00E27AFF">
      <w:pPr>
        <w:rPr>
          <w:b/>
          <w:u w:val="single"/>
        </w:rPr>
      </w:pPr>
    </w:p>
    <w:sectPr w:rsidR="00580B28" w:rsidRPr="00E27AFF" w:rsidSect="004F4828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89" w:rsidRDefault="005C3B89" w:rsidP="004F4828">
      <w:r>
        <w:separator/>
      </w:r>
    </w:p>
  </w:endnote>
  <w:endnote w:type="continuationSeparator" w:id="1">
    <w:p w:rsidR="005C3B89" w:rsidRDefault="005C3B89" w:rsidP="004F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28" w:rsidRDefault="00653DD8">
    <w:pPr>
      <w:pStyle w:val="a3"/>
      <w:rPr>
        <w:rFonts w:ascii="Arial" w:hAnsi="Arial"/>
        <w:snapToGrid w:val="0"/>
        <w:sz w:val="10"/>
      </w:rPr>
    </w:pPr>
    <w:r>
      <w:rPr>
        <w:rFonts w:ascii="Arial" w:hAnsi="Arial"/>
        <w:snapToGrid w:val="0"/>
        <w:sz w:val="10"/>
      </w:rPr>
      <w:fldChar w:fldCharType="begin"/>
    </w:r>
    <w:r w:rsidR="00F72A67"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5D5E10">
      <w:rPr>
        <w:rFonts w:ascii="Arial" w:hAnsi="Arial"/>
        <w:noProof/>
        <w:snapToGrid w:val="0"/>
        <w:sz w:val="10"/>
      </w:rPr>
      <w:t>C:\Documents and Settings\pinakidis\Επιφάνεια εργασίας\ΠΕΡΙΦΡΑΞΕΙΣ ΜΑΥΡΟΣ ΛΟΦΟΣ\10. Tεχνική περιγραφή για  συντήρηση ξύλινων περιφράξεων.docx</w:t>
    </w:r>
    <w:r>
      <w:rPr>
        <w:rFonts w:ascii="Arial" w:hAnsi="Arial"/>
        <w:snapToGrid w:val="0"/>
        <w:sz w:val="10"/>
      </w:rPr>
      <w:fldChar w:fldCharType="end"/>
    </w:r>
  </w:p>
  <w:p w:rsidR="004F4828" w:rsidRDefault="00F72A67">
    <w:pPr>
      <w:pStyle w:val="a3"/>
      <w:jc w:val="right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t xml:space="preserve">Σελ. </w:t>
    </w:r>
    <w:r w:rsidR="00653DD8">
      <w:rPr>
        <w:rStyle w:val="a4"/>
        <w:rFonts w:ascii="Arial" w:hAnsi="Arial"/>
        <w:sz w:val="10"/>
      </w:rPr>
      <w:fldChar w:fldCharType="begin"/>
    </w:r>
    <w:r>
      <w:rPr>
        <w:rStyle w:val="a4"/>
        <w:rFonts w:ascii="Arial" w:hAnsi="Arial"/>
        <w:sz w:val="10"/>
      </w:rPr>
      <w:instrText xml:space="preserve"> PAGE </w:instrText>
    </w:r>
    <w:r w:rsidR="00653DD8">
      <w:rPr>
        <w:rStyle w:val="a4"/>
        <w:rFonts w:ascii="Arial" w:hAnsi="Arial"/>
        <w:sz w:val="10"/>
      </w:rPr>
      <w:fldChar w:fldCharType="separate"/>
    </w:r>
    <w:r w:rsidR="00F35792">
      <w:rPr>
        <w:rStyle w:val="a4"/>
        <w:rFonts w:ascii="Arial" w:hAnsi="Arial"/>
        <w:noProof/>
        <w:sz w:val="10"/>
      </w:rPr>
      <w:t>1</w:t>
    </w:r>
    <w:r w:rsidR="00653DD8">
      <w:rPr>
        <w:rStyle w:val="a4"/>
        <w:rFonts w:ascii="Arial" w:hAnsi="Arial"/>
        <w:sz w:val="10"/>
      </w:rPr>
      <w:fldChar w:fldCharType="end"/>
    </w:r>
    <w:r>
      <w:rPr>
        <w:rStyle w:val="a4"/>
        <w:rFonts w:ascii="Arial" w:hAnsi="Arial"/>
        <w:sz w:val="10"/>
      </w:rPr>
      <w:t xml:space="preserve"> / </w:t>
    </w:r>
    <w:r w:rsidR="00653DD8">
      <w:rPr>
        <w:rStyle w:val="a4"/>
        <w:rFonts w:ascii="Arial" w:hAnsi="Arial"/>
        <w:sz w:val="10"/>
      </w:rPr>
      <w:fldChar w:fldCharType="begin"/>
    </w:r>
    <w:r>
      <w:rPr>
        <w:rStyle w:val="a4"/>
        <w:rFonts w:ascii="Arial" w:hAnsi="Arial"/>
        <w:sz w:val="10"/>
      </w:rPr>
      <w:instrText xml:space="preserve"> NUMPAGES </w:instrText>
    </w:r>
    <w:r w:rsidR="00653DD8">
      <w:rPr>
        <w:rStyle w:val="a4"/>
        <w:rFonts w:ascii="Arial" w:hAnsi="Arial"/>
        <w:sz w:val="10"/>
      </w:rPr>
      <w:fldChar w:fldCharType="separate"/>
    </w:r>
    <w:r w:rsidR="00F35792">
      <w:rPr>
        <w:rStyle w:val="a4"/>
        <w:rFonts w:ascii="Arial" w:hAnsi="Arial"/>
        <w:noProof/>
        <w:sz w:val="10"/>
      </w:rPr>
      <w:t>2</w:t>
    </w:r>
    <w:r w:rsidR="00653DD8">
      <w:rPr>
        <w:rStyle w:val="a4"/>
        <w:rFonts w:ascii="Arial" w:hAnsi="Arial"/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89" w:rsidRDefault="005C3B89" w:rsidP="004F4828">
      <w:r>
        <w:separator/>
      </w:r>
    </w:p>
  </w:footnote>
  <w:footnote w:type="continuationSeparator" w:id="1">
    <w:p w:rsidR="005C3B89" w:rsidRDefault="005C3B89" w:rsidP="004F4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AFF"/>
    <w:rsid w:val="004D3339"/>
    <w:rsid w:val="004F4828"/>
    <w:rsid w:val="00580B28"/>
    <w:rsid w:val="00596DD5"/>
    <w:rsid w:val="005C3B89"/>
    <w:rsid w:val="005D5E10"/>
    <w:rsid w:val="00653DD8"/>
    <w:rsid w:val="007D68F2"/>
    <w:rsid w:val="00C7644A"/>
    <w:rsid w:val="00D71048"/>
    <w:rsid w:val="00DE4C59"/>
    <w:rsid w:val="00E242A6"/>
    <w:rsid w:val="00E27AFF"/>
    <w:rsid w:val="00E51990"/>
    <w:rsid w:val="00F35792"/>
    <w:rsid w:val="00F7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27AFF"/>
    <w:pPr>
      <w:keepNext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27AFF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footer"/>
    <w:basedOn w:val="a"/>
    <w:link w:val="Char"/>
    <w:semiHidden/>
    <w:rsid w:val="00E27A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3"/>
    <w:semiHidden/>
    <w:rsid w:val="00E27AF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semiHidden/>
    <w:rsid w:val="00E27AFF"/>
  </w:style>
  <w:style w:type="paragraph" w:styleId="a5">
    <w:name w:val="Body Text"/>
    <w:basedOn w:val="a"/>
    <w:link w:val="Char0"/>
    <w:semiHidden/>
    <w:rsid w:val="00E27AFF"/>
    <w:pPr>
      <w:spacing w:before="120" w:line="360" w:lineRule="auto"/>
      <w:ind w:right="-57"/>
      <w:jc w:val="both"/>
    </w:pPr>
    <w:rPr>
      <w:rFonts w:ascii="Tahoma" w:hAnsi="Tahoma" w:cs="Tahoma"/>
      <w:sz w:val="22"/>
      <w:szCs w:val="22"/>
    </w:rPr>
  </w:style>
  <w:style w:type="character" w:customStyle="1" w:styleId="Char0">
    <w:name w:val="Σώμα κειμένου Char"/>
    <w:basedOn w:val="a0"/>
    <w:link w:val="a5"/>
    <w:semiHidden/>
    <w:rsid w:val="00E27AFF"/>
    <w:rPr>
      <w:rFonts w:ascii="Tahoma" w:eastAsia="Times New Roman" w:hAnsi="Tahoma" w:cs="Tahom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TRAIKOY</dc:creator>
  <cp:keywords/>
  <dc:description/>
  <cp:lastModifiedBy>TATIANA</cp:lastModifiedBy>
  <cp:revision>8</cp:revision>
  <cp:lastPrinted>2018-09-04T09:21:00Z</cp:lastPrinted>
  <dcterms:created xsi:type="dcterms:W3CDTF">2018-09-04T08:15:00Z</dcterms:created>
  <dcterms:modified xsi:type="dcterms:W3CDTF">2018-09-20T06:20:00Z</dcterms:modified>
</cp:coreProperties>
</file>