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765" w:type="dxa"/>
        <w:tblLayout w:type="fixed"/>
        <w:tblLook w:val="0000"/>
      </w:tblPr>
      <w:tblGrid>
        <w:gridCol w:w="4882"/>
        <w:gridCol w:w="842"/>
        <w:gridCol w:w="4041"/>
      </w:tblGrid>
      <w:tr w:rsidR="00C37CC8" w:rsidTr="006F2FA0">
        <w:trPr>
          <w:trHeight w:val="1568"/>
        </w:trPr>
        <w:tc>
          <w:tcPr>
            <w:tcW w:w="4882" w:type="dxa"/>
            <w:shd w:val="clear" w:color="auto" w:fill="auto"/>
          </w:tcPr>
          <w:p w:rsidR="00C37CC8" w:rsidRDefault="00C37CC8" w:rsidP="006F2FA0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4550" cy="83185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CC8" w:rsidRDefault="00C37CC8" w:rsidP="006F2FA0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C37CC8" w:rsidRDefault="00C37CC8" w:rsidP="006F2FA0">
            <w:pPr>
              <w:jc w:val="center"/>
              <w:rPr>
                <w:b/>
              </w:rPr>
            </w:pPr>
            <w:r>
              <w:rPr>
                <w:b/>
              </w:rPr>
              <w:t xml:space="preserve">ΑΠΟΚΕΝΤΡΩΜΕΝΗ ΔΙΟΙΚΗΣΗ </w:t>
            </w:r>
          </w:p>
          <w:p w:rsidR="00C37CC8" w:rsidRDefault="00C37CC8" w:rsidP="006F2FA0">
            <w:pPr>
              <w:jc w:val="center"/>
              <w:rPr>
                <w:b/>
              </w:rPr>
            </w:pPr>
            <w:r>
              <w:rPr>
                <w:b/>
              </w:rPr>
              <w:t>ΜΑΚΕΔΟΝΙΑΣ – ΘΡΑΚΗΣ</w:t>
            </w:r>
          </w:p>
          <w:p w:rsidR="00C37CC8" w:rsidRPr="007206E9" w:rsidRDefault="00C37CC8" w:rsidP="006F2FA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ΓΡΑΦΕΙΟ ΣΥΝΤΟΝΙΣΤΗ</w:t>
            </w:r>
          </w:p>
          <w:p w:rsidR="00C37CC8" w:rsidRDefault="00C37CC8" w:rsidP="006F2FA0">
            <w:pPr>
              <w:jc w:val="center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C37CC8" w:rsidRDefault="00C37CC8" w:rsidP="006F2FA0">
            <w:pPr>
              <w:snapToGrid w:val="0"/>
              <w:rPr>
                <w:sz w:val="20"/>
                <w:szCs w:val="20"/>
              </w:rPr>
            </w:pPr>
          </w:p>
          <w:p w:rsidR="00C37CC8" w:rsidRDefault="00C37CC8" w:rsidP="006F2F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:rsidR="00C37CC8" w:rsidRDefault="00C37CC8" w:rsidP="006F2FA0">
            <w:pPr>
              <w:snapToGrid w:val="0"/>
              <w:rPr>
                <w:sz w:val="20"/>
                <w:szCs w:val="20"/>
              </w:rPr>
            </w:pPr>
          </w:p>
          <w:p w:rsidR="00C37CC8" w:rsidRDefault="00C37CC8" w:rsidP="006F2FA0">
            <w:pPr>
              <w:rPr>
                <w:sz w:val="20"/>
                <w:szCs w:val="20"/>
              </w:rPr>
            </w:pPr>
          </w:p>
          <w:p w:rsidR="00C37CC8" w:rsidRDefault="00C37CC8" w:rsidP="006F2FA0">
            <w:pPr>
              <w:rPr>
                <w:sz w:val="20"/>
                <w:szCs w:val="20"/>
                <w:lang w:val="en-US"/>
              </w:rPr>
            </w:pPr>
          </w:p>
          <w:p w:rsidR="00C37CC8" w:rsidRPr="007206E9" w:rsidRDefault="00C37CC8" w:rsidP="006F2FA0">
            <w:pPr>
              <w:rPr>
                <w:sz w:val="20"/>
                <w:szCs w:val="20"/>
                <w:lang w:val="en-US"/>
              </w:rPr>
            </w:pPr>
          </w:p>
          <w:p w:rsidR="00C37CC8" w:rsidRDefault="00C37CC8" w:rsidP="006F2FA0">
            <w:pPr>
              <w:rPr>
                <w:sz w:val="20"/>
                <w:szCs w:val="20"/>
              </w:rPr>
            </w:pPr>
          </w:p>
          <w:p w:rsidR="00C37CC8" w:rsidRDefault="00C37CC8" w:rsidP="006F2FA0">
            <w:pPr>
              <w:rPr>
                <w:sz w:val="20"/>
                <w:szCs w:val="20"/>
              </w:rPr>
            </w:pPr>
          </w:p>
          <w:p w:rsidR="00C37CC8" w:rsidRDefault="00C37CC8" w:rsidP="006F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Θεσσαλονίκη,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-2018   </w:t>
            </w:r>
          </w:p>
          <w:p w:rsidR="00C37CC8" w:rsidRDefault="00C37CC8" w:rsidP="006F2FA0"/>
        </w:tc>
      </w:tr>
      <w:tr w:rsidR="00C37CC8" w:rsidRPr="00EC1869" w:rsidTr="006F2FA0">
        <w:trPr>
          <w:trHeight w:val="1274"/>
        </w:trPr>
        <w:tc>
          <w:tcPr>
            <w:tcW w:w="4882" w:type="dxa"/>
            <w:shd w:val="clear" w:color="auto" w:fill="auto"/>
          </w:tcPr>
          <w:p w:rsidR="00C37CC8" w:rsidRDefault="00C37CC8" w:rsidP="006F2FA0">
            <w:pPr>
              <w:snapToGrid w:val="0"/>
              <w:ind w:left="142" w:righ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Ταχ</w:t>
            </w:r>
            <w:proofErr w:type="spellEnd"/>
            <w:r>
              <w:rPr>
                <w:b/>
                <w:bCs/>
                <w:sz w:val="20"/>
                <w:szCs w:val="20"/>
              </w:rPr>
              <w:t>. Δ/</w:t>
            </w:r>
            <w:proofErr w:type="spellStart"/>
            <w:r>
              <w:rPr>
                <w:b/>
                <w:bCs/>
                <w:sz w:val="20"/>
                <w:szCs w:val="20"/>
              </w:rPr>
              <w:t>νση:</w:t>
            </w:r>
            <w:proofErr w:type="spellEnd"/>
            <w:r>
              <w:rPr>
                <w:sz w:val="20"/>
                <w:szCs w:val="20"/>
              </w:rPr>
              <w:t xml:space="preserve">      Τ. Οικονομίδη &amp; Καθ. </w:t>
            </w:r>
            <w:proofErr w:type="spellStart"/>
            <w:r>
              <w:rPr>
                <w:sz w:val="20"/>
                <w:szCs w:val="20"/>
              </w:rPr>
              <w:t>Ρωσσίδου</w:t>
            </w:r>
            <w:proofErr w:type="spellEnd"/>
            <w:r>
              <w:rPr>
                <w:sz w:val="20"/>
                <w:szCs w:val="20"/>
              </w:rPr>
              <w:t xml:space="preserve"> 11 </w:t>
            </w:r>
          </w:p>
          <w:p w:rsidR="00C37CC8" w:rsidRDefault="00C37CC8" w:rsidP="006F2FA0">
            <w:pPr>
              <w:ind w:left="142" w:righ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Ταχ.Κώδικας</w:t>
            </w:r>
            <w:proofErr w:type="spellEnd"/>
            <w:r w:rsidRPr="00736F12">
              <w:rPr>
                <w:b/>
                <w:bCs/>
                <w:sz w:val="20"/>
                <w:szCs w:val="20"/>
              </w:rPr>
              <w:t>:</w:t>
            </w:r>
            <w:r w:rsidRPr="00736F12">
              <w:rPr>
                <w:sz w:val="20"/>
                <w:szCs w:val="20"/>
              </w:rPr>
              <w:t xml:space="preserve">  54 008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Θεσ</w:t>
            </w:r>
            <w:proofErr w:type="spellEnd"/>
            <w:r>
              <w:rPr>
                <w:sz w:val="20"/>
                <w:szCs w:val="20"/>
              </w:rPr>
              <w:t>/νίκη</w:t>
            </w:r>
          </w:p>
          <w:p w:rsidR="00C37CC8" w:rsidRPr="00D64920" w:rsidRDefault="00C37CC8" w:rsidP="006F2FA0">
            <w:pPr>
              <w:ind w:left="142" w:righ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Τηλ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.:                 </w:t>
            </w:r>
            <w:r w:rsidRPr="008447B1">
              <w:rPr>
                <w:sz w:val="20"/>
                <w:szCs w:val="20"/>
              </w:rPr>
              <w:t>2313309101, 2313309111</w:t>
            </w:r>
          </w:p>
          <w:p w:rsidR="00C37CC8" w:rsidRPr="00736F12" w:rsidRDefault="00C37CC8" w:rsidP="006F2FA0">
            <w:pPr>
              <w:ind w:left="142" w:right="34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  <w:r w:rsidRPr="00D64920"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D64920">
              <w:rPr>
                <w:sz w:val="20"/>
                <w:szCs w:val="20"/>
                <w:lang w:val="en-US"/>
              </w:rPr>
              <w:t xml:space="preserve">          231</w:t>
            </w:r>
            <w:r w:rsidRPr="00736F12">
              <w:rPr>
                <w:sz w:val="20"/>
                <w:szCs w:val="20"/>
                <w:lang w:val="en-US"/>
              </w:rPr>
              <w:t>0422590</w:t>
            </w:r>
          </w:p>
          <w:p w:rsidR="00C37CC8" w:rsidRPr="00736F12" w:rsidRDefault="00C37CC8" w:rsidP="006F2FA0">
            <w:pPr>
              <w:ind w:left="142" w:right="34"/>
              <w:rPr>
                <w:bCs/>
                <w:sz w:val="20"/>
                <w:szCs w:val="20"/>
                <w:lang w:val="en-US"/>
              </w:rPr>
            </w:pPr>
            <w:r w:rsidRPr="00736F12">
              <w:rPr>
                <w:b/>
                <w:bCs/>
                <w:sz w:val="20"/>
                <w:szCs w:val="20"/>
                <w:lang w:val="en-US"/>
              </w:rPr>
              <w:t>Email</w:t>
            </w:r>
            <w:r w:rsidRPr="00D64920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>
              <w:rPr>
                <w:bCs/>
                <w:sz w:val="20"/>
                <w:szCs w:val="20"/>
                <w:lang w:val="en-US"/>
              </w:rPr>
              <w:t>syntonistis@damt.gov.gr</w:t>
            </w:r>
          </w:p>
          <w:p w:rsidR="00C37CC8" w:rsidRPr="00FB2251" w:rsidRDefault="00C37CC8" w:rsidP="006F2FA0">
            <w:pPr>
              <w:ind w:left="180" w:hanging="18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:rsidR="00C37CC8" w:rsidRPr="00FB2251" w:rsidRDefault="00C37CC8" w:rsidP="006F2FA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shd w:val="clear" w:color="auto" w:fill="auto"/>
          </w:tcPr>
          <w:p w:rsidR="00C37CC8" w:rsidRPr="00FB2251" w:rsidRDefault="00C37CC8" w:rsidP="006F2FA0">
            <w:pPr>
              <w:snapToGrid w:val="0"/>
              <w:rPr>
                <w:lang w:val="en-US"/>
              </w:rPr>
            </w:pPr>
          </w:p>
        </w:tc>
      </w:tr>
    </w:tbl>
    <w:p w:rsidR="00C37CC8" w:rsidRPr="00C37CC8" w:rsidRDefault="00C37CC8" w:rsidP="00C37CC8">
      <w:pPr>
        <w:tabs>
          <w:tab w:val="center" w:pos="1440"/>
          <w:tab w:val="center" w:pos="8460"/>
        </w:tabs>
        <w:spacing w:line="360" w:lineRule="auto"/>
        <w:jc w:val="center"/>
        <w:rPr>
          <w:b/>
          <w:sz w:val="28"/>
          <w:szCs w:val="28"/>
        </w:rPr>
      </w:pPr>
      <w:r w:rsidRPr="00C37CC8">
        <w:rPr>
          <w:b/>
          <w:sz w:val="28"/>
          <w:szCs w:val="28"/>
        </w:rPr>
        <w:t>ΔΕΛΤΙΟ ΤΥΠΟΥ</w:t>
      </w:r>
    </w:p>
    <w:p w:rsidR="00F63A93" w:rsidRDefault="00C37CC8" w:rsidP="00C37CC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C37CC8">
        <w:rPr>
          <w:b/>
          <w:bCs/>
          <w:sz w:val="28"/>
          <w:szCs w:val="28"/>
        </w:rPr>
        <w:t>Σ</w:t>
      </w:r>
      <w:r w:rsidR="00F63A93">
        <w:rPr>
          <w:b/>
          <w:bCs/>
          <w:sz w:val="28"/>
          <w:szCs w:val="28"/>
        </w:rPr>
        <w:t>υνάντηση του Συντονιστή της ΑΔΜΘ</w:t>
      </w:r>
      <w:r w:rsidR="00983A94">
        <w:rPr>
          <w:b/>
          <w:bCs/>
          <w:sz w:val="28"/>
          <w:szCs w:val="28"/>
        </w:rPr>
        <w:t>,</w:t>
      </w:r>
      <w:r w:rsidR="00F63A93">
        <w:rPr>
          <w:b/>
          <w:bCs/>
          <w:sz w:val="28"/>
          <w:szCs w:val="28"/>
        </w:rPr>
        <w:t xml:space="preserve"> </w:t>
      </w:r>
      <w:r w:rsidR="005E41D2">
        <w:rPr>
          <w:b/>
          <w:bCs/>
          <w:sz w:val="28"/>
          <w:szCs w:val="28"/>
        </w:rPr>
        <w:t>Ι</w:t>
      </w:r>
      <w:r w:rsidR="00983A94">
        <w:rPr>
          <w:b/>
          <w:bCs/>
          <w:sz w:val="28"/>
          <w:szCs w:val="28"/>
        </w:rPr>
        <w:t>. Σάββα</w:t>
      </w:r>
    </w:p>
    <w:p w:rsidR="00C37CC8" w:rsidRPr="00C37CC8" w:rsidRDefault="00C37CC8" w:rsidP="00C37CC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C37CC8">
        <w:rPr>
          <w:b/>
          <w:bCs/>
          <w:sz w:val="28"/>
          <w:szCs w:val="28"/>
        </w:rPr>
        <w:t xml:space="preserve">με τον Υπουργό Περιβάλλοντος Γ. </w:t>
      </w:r>
      <w:proofErr w:type="spellStart"/>
      <w:r w:rsidRPr="00C37CC8">
        <w:rPr>
          <w:b/>
          <w:bCs/>
          <w:sz w:val="28"/>
          <w:szCs w:val="28"/>
        </w:rPr>
        <w:t>Σταθάκη</w:t>
      </w:r>
      <w:proofErr w:type="spellEnd"/>
    </w:p>
    <w:p w:rsidR="00C37CC8" w:rsidRDefault="00C37CC8" w:rsidP="00C37CC8">
      <w:pPr>
        <w:spacing w:before="100" w:beforeAutospacing="1" w:after="100" w:afterAutospacing="1" w:line="360" w:lineRule="auto"/>
        <w:jc w:val="both"/>
        <w:outlineLvl w:val="1"/>
        <w:rPr>
          <w:bCs/>
        </w:rPr>
      </w:pPr>
      <w:r w:rsidRPr="00C37CC8">
        <w:rPr>
          <w:bCs/>
        </w:rPr>
        <w:t xml:space="preserve">Ο Συντονιστής της Αποκεντρωμένης Διοίκησης  Μακεδονίας – Θράκης συμμετείχε </w:t>
      </w:r>
      <w:r w:rsidR="000544DF">
        <w:rPr>
          <w:bCs/>
        </w:rPr>
        <w:t>την Παρασκευή 21 Σεπτεμβρίου 2018</w:t>
      </w:r>
      <w:r w:rsidR="00021186">
        <w:rPr>
          <w:bCs/>
        </w:rPr>
        <w:t xml:space="preserve"> </w:t>
      </w:r>
      <w:r w:rsidRPr="00C37CC8">
        <w:rPr>
          <w:bCs/>
        </w:rPr>
        <w:t xml:space="preserve">σε </w:t>
      </w:r>
      <w:r>
        <w:rPr>
          <w:bCs/>
        </w:rPr>
        <w:t xml:space="preserve">σύσκεψη </w:t>
      </w:r>
      <w:r w:rsidR="008A39FF">
        <w:rPr>
          <w:bCs/>
        </w:rPr>
        <w:t xml:space="preserve">με θέμα τις κατεδαφίσεις αυθαιρέτων σε αιγιαλό και δασικές εκτάσεις </w:t>
      </w:r>
      <w:r>
        <w:rPr>
          <w:bCs/>
        </w:rPr>
        <w:t>που πραγματοποιήθηκε στο Υπουργείο Περιβάλλοντος και Ενέργειας</w:t>
      </w:r>
      <w:r w:rsidR="00021186">
        <w:rPr>
          <w:bCs/>
        </w:rPr>
        <w:t>,</w:t>
      </w:r>
      <w:r w:rsidR="00021186" w:rsidRPr="00021186">
        <w:rPr>
          <w:bCs/>
        </w:rPr>
        <w:t xml:space="preserve"> </w:t>
      </w:r>
      <w:r w:rsidR="00021186">
        <w:rPr>
          <w:bCs/>
        </w:rPr>
        <w:t xml:space="preserve">μετά από πρόσκληση του Υπουργού κ. Γ. </w:t>
      </w:r>
      <w:proofErr w:type="spellStart"/>
      <w:r w:rsidR="00021186">
        <w:rPr>
          <w:bCs/>
        </w:rPr>
        <w:t>Σταθάκη</w:t>
      </w:r>
      <w:proofErr w:type="spellEnd"/>
      <w:r>
        <w:rPr>
          <w:bCs/>
        </w:rPr>
        <w:t xml:space="preserve">.  </w:t>
      </w:r>
    </w:p>
    <w:p w:rsidR="00F55011" w:rsidRDefault="00F55011" w:rsidP="00C37CC8">
      <w:pPr>
        <w:spacing w:before="100" w:beforeAutospacing="1" w:after="100" w:afterAutospacing="1" w:line="360" w:lineRule="auto"/>
        <w:jc w:val="both"/>
        <w:outlineLvl w:val="1"/>
        <w:rPr>
          <w:bCs/>
        </w:rPr>
      </w:pPr>
      <w:r>
        <w:rPr>
          <w:bCs/>
        </w:rPr>
        <w:t xml:space="preserve">Στη σύσκεψη συμμετείχαν </w:t>
      </w:r>
      <w:r w:rsidR="00EC1869">
        <w:rPr>
          <w:bCs/>
        </w:rPr>
        <w:t xml:space="preserve">επίσης </w:t>
      </w:r>
      <w:r>
        <w:rPr>
          <w:bCs/>
        </w:rPr>
        <w:t>ο Υπουργός Περιβάλλοντος κ</w:t>
      </w:r>
      <w:r w:rsidR="0012227A">
        <w:rPr>
          <w:bCs/>
        </w:rPr>
        <w:t xml:space="preserve">αι Ενέργειας κ. Γ. </w:t>
      </w:r>
      <w:proofErr w:type="spellStart"/>
      <w:r w:rsidR="0012227A">
        <w:rPr>
          <w:bCs/>
        </w:rPr>
        <w:t>Σταθάκης</w:t>
      </w:r>
      <w:proofErr w:type="spellEnd"/>
      <w:r w:rsidR="0012227A">
        <w:rPr>
          <w:bCs/>
        </w:rPr>
        <w:t>, η Γενική Γ</w:t>
      </w:r>
      <w:r>
        <w:rPr>
          <w:bCs/>
        </w:rPr>
        <w:t xml:space="preserve">ραμματέας Χωρικού Σχεδιασμού και Αστικού Περιβάλλοντος, Ρέβα </w:t>
      </w:r>
      <w:proofErr w:type="spellStart"/>
      <w:r>
        <w:rPr>
          <w:bCs/>
        </w:rPr>
        <w:t>Κλαμπατσέα</w:t>
      </w:r>
      <w:proofErr w:type="spellEnd"/>
      <w:r>
        <w:rPr>
          <w:bCs/>
        </w:rPr>
        <w:t>, ο Ειδικός Γραμματέας του Σώματος Επιθεωρητών και Ελεγκτών του</w:t>
      </w:r>
      <w:r w:rsidR="004D370B">
        <w:rPr>
          <w:bCs/>
        </w:rPr>
        <w:t xml:space="preserve"> </w:t>
      </w:r>
      <w:r>
        <w:rPr>
          <w:bCs/>
        </w:rPr>
        <w:t xml:space="preserve">ΥΠΕΝ, Δημήτρης </w:t>
      </w:r>
      <w:proofErr w:type="spellStart"/>
      <w:r>
        <w:rPr>
          <w:bCs/>
        </w:rPr>
        <w:t>Δερματάς</w:t>
      </w:r>
      <w:proofErr w:type="spellEnd"/>
      <w:r w:rsidR="004D370B">
        <w:rPr>
          <w:bCs/>
        </w:rPr>
        <w:t xml:space="preserve">, ο πρόεδρος του ΔΣ του Πράσινου Ταμείου, Γιώργος Πατρίκιος </w:t>
      </w:r>
      <w:r w:rsidR="00EC1869">
        <w:rPr>
          <w:bCs/>
        </w:rPr>
        <w:t xml:space="preserve">καθώς </w:t>
      </w:r>
      <w:r w:rsidR="004D370B">
        <w:rPr>
          <w:bCs/>
        </w:rPr>
        <w:t xml:space="preserve">και </w:t>
      </w:r>
      <w:r w:rsidR="00EC1869">
        <w:rPr>
          <w:bCs/>
        </w:rPr>
        <w:t xml:space="preserve"> οι Συντονιστές</w:t>
      </w:r>
      <w:r w:rsidR="0012227A">
        <w:rPr>
          <w:bCs/>
        </w:rPr>
        <w:t xml:space="preserve"> των</w:t>
      </w:r>
      <w:r w:rsidR="00EC1869">
        <w:rPr>
          <w:bCs/>
        </w:rPr>
        <w:t xml:space="preserve"> λοιπών</w:t>
      </w:r>
      <w:r w:rsidR="0012227A">
        <w:rPr>
          <w:bCs/>
        </w:rPr>
        <w:t xml:space="preserve"> Αποκεντρωμένων Διοικήσεων της χώρας. </w:t>
      </w:r>
    </w:p>
    <w:p w:rsidR="008A39FF" w:rsidRDefault="009F39E9" w:rsidP="00C37CC8">
      <w:pPr>
        <w:spacing w:before="100" w:beforeAutospacing="1" w:after="100" w:afterAutospacing="1" w:line="360" w:lineRule="auto"/>
        <w:jc w:val="both"/>
        <w:outlineLvl w:val="1"/>
        <w:rPr>
          <w:bCs/>
        </w:rPr>
      </w:pPr>
      <w:r>
        <w:rPr>
          <w:bCs/>
        </w:rPr>
        <w:t xml:space="preserve">Με δεδομένη την πολιτική απόφαση για εντατικοποίηση των κατεδαφίσεων, στη σύσκεψη συζητήθηκαν ο προγραμματισμός εκτέλεσης των οριστικών πρωτοκόλλων κατεδάφισης καθώς και ο τρόπος χρηματοδότησης της διαδικασίας. </w:t>
      </w:r>
      <w:r w:rsidR="00A11AEB">
        <w:rPr>
          <w:bCs/>
        </w:rPr>
        <w:t>Συγκεκριμένα</w:t>
      </w:r>
      <w:r w:rsidR="00D57C75">
        <w:rPr>
          <w:bCs/>
        </w:rPr>
        <w:t>,</w:t>
      </w:r>
      <w:r w:rsidR="00A11AEB">
        <w:rPr>
          <w:bCs/>
        </w:rPr>
        <w:t xml:space="preserve"> ο</w:t>
      </w:r>
      <w:r w:rsidR="0009390F">
        <w:rPr>
          <w:bCs/>
        </w:rPr>
        <w:t>ι κατεδαφίσεις θα εκτελούνται κατά σειρά προτεραιότητας</w:t>
      </w:r>
      <w:r w:rsidR="0009390F" w:rsidRPr="0009390F">
        <w:rPr>
          <w:bCs/>
        </w:rPr>
        <w:t xml:space="preserve"> </w:t>
      </w:r>
      <w:r w:rsidR="0009390F">
        <w:rPr>
          <w:bCs/>
        </w:rPr>
        <w:t>σε αυθαίρετα που βρίσκονται σε εθνικούς δρυμούς, αναδασωτέες εκτάσεις, αιγιαλούς και ρέματα σύμφωνα με τις λίστες που έχουν καταρτιστεί σε κάθε Αποκεντρωμένη</w:t>
      </w:r>
      <w:r w:rsidR="00EC1869">
        <w:rPr>
          <w:bCs/>
        </w:rPr>
        <w:t xml:space="preserve"> Διοίκηση</w:t>
      </w:r>
      <w:r w:rsidR="0009390F">
        <w:rPr>
          <w:bCs/>
        </w:rPr>
        <w:t xml:space="preserve">. </w:t>
      </w:r>
    </w:p>
    <w:p w:rsidR="008A39FF" w:rsidRDefault="008A39FF" w:rsidP="00C37CC8">
      <w:pPr>
        <w:spacing w:before="100" w:beforeAutospacing="1" w:after="100" w:afterAutospacing="1" w:line="360" w:lineRule="auto"/>
        <w:jc w:val="both"/>
        <w:outlineLvl w:val="1"/>
        <w:rPr>
          <w:bCs/>
        </w:rPr>
      </w:pPr>
    </w:p>
    <w:p w:rsidR="008A39FF" w:rsidRPr="00C37CC8" w:rsidRDefault="008A39FF" w:rsidP="00C37CC8">
      <w:pPr>
        <w:spacing w:before="100" w:beforeAutospacing="1" w:after="100" w:afterAutospacing="1" w:line="360" w:lineRule="auto"/>
        <w:jc w:val="both"/>
        <w:outlineLvl w:val="1"/>
        <w:rPr>
          <w:bCs/>
        </w:rPr>
      </w:pPr>
    </w:p>
    <w:p w:rsidR="007364A4" w:rsidRDefault="007364A4"/>
    <w:sectPr w:rsidR="007364A4" w:rsidSect="0073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CC8"/>
    <w:rsid w:val="00021186"/>
    <w:rsid w:val="000544DF"/>
    <w:rsid w:val="0009390F"/>
    <w:rsid w:val="000D6EC1"/>
    <w:rsid w:val="0012227A"/>
    <w:rsid w:val="00360606"/>
    <w:rsid w:val="003B011A"/>
    <w:rsid w:val="004D370B"/>
    <w:rsid w:val="005E41D2"/>
    <w:rsid w:val="007364A4"/>
    <w:rsid w:val="008023FC"/>
    <w:rsid w:val="008A39FF"/>
    <w:rsid w:val="00983A94"/>
    <w:rsid w:val="009C3CBC"/>
    <w:rsid w:val="009F39E9"/>
    <w:rsid w:val="00A11AEB"/>
    <w:rsid w:val="00B11932"/>
    <w:rsid w:val="00C37CC8"/>
    <w:rsid w:val="00D57C75"/>
    <w:rsid w:val="00E421BE"/>
    <w:rsid w:val="00EC1869"/>
    <w:rsid w:val="00F55011"/>
    <w:rsid w:val="00F6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7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7CC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Katerina Bozini</cp:lastModifiedBy>
  <cp:revision>2</cp:revision>
  <cp:lastPrinted>2018-09-27T09:34:00Z</cp:lastPrinted>
  <dcterms:created xsi:type="dcterms:W3CDTF">2018-10-01T07:53:00Z</dcterms:created>
  <dcterms:modified xsi:type="dcterms:W3CDTF">2018-10-01T07:53:00Z</dcterms:modified>
</cp:coreProperties>
</file>