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A6" w:rsidRDefault="00D55CA6" w:rsidP="00D55CA6">
      <w:pPr>
        <w:rPr>
          <w:b/>
        </w:rPr>
      </w:pPr>
      <w:bookmarkStart w:id="0" w:name="_Toc528703772"/>
    </w:p>
    <w:p w:rsidR="00D55CA6" w:rsidRDefault="00D55CA6" w:rsidP="00D55CA6">
      <w:pPr>
        <w:rPr>
          <w:b/>
        </w:rPr>
      </w:pPr>
    </w:p>
    <w:p w:rsidR="00D55CA6" w:rsidRPr="00F75BAB" w:rsidRDefault="00D55CA6" w:rsidP="00F75BAB">
      <w:pPr>
        <w:jc w:val="center"/>
        <w:rPr>
          <w:b/>
          <w:sz w:val="28"/>
          <w:szCs w:val="28"/>
        </w:rPr>
      </w:pPr>
      <w:r w:rsidRPr="00F75BAB">
        <w:rPr>
          <w:b/>
          <w:sz w:val="28"/>
          <w:szCs w:val="28"/>
        </w:rPr>
        <w:t>ΠΑΡΑΡΤΗΜΑ Ι</w:t>
      </w:r>
      <w:r w:rsidRPr="00F75BAB">
        <w:rPr>
          <w:b/>
          <w:sz w:val="28"/>
          <w:szCs w:val="28"/>
          <w:lang w:val="en-GB"/>
        </w:rPr>
        <w:t>II</w:t>
      </w:r>
      <w:r w:rsidRPr="00F75BAB">
        <w:rPr>
          <w:b/>
          <w:sz w:val="28"/>
          <w:szCs w:val="28"/>
        </w:rPr>
        <w:t xml:space="preserve"> – </w:t>
      </w:r>
      <w:r w:rsidR="00F75BAB" w:rsidRPr="00F75BAB">
        <w:rPr>
          <w:b/>
          <w:sz w:val="28"/>
          <w:szCs w:val="28"/>
        </w:rPr>
        <w:t>Υπόδειγμα</w:t>
      </w:r>
      <w:r w:rsidRPr="00F75BAB">
        <w:rPr>
          <w:b/>
          <w:sz w:val="28"/>
          <w:szCs w:val="28"/>
        </w:rPr>
        <w:t xml:space="preserve"> Τεχνικής Προσφοράς</w:t>
      </w:r>
      <w:bookmarkEnd w:id="0"/>
    </w:p>
    <w:p w:rsidR="00D55CA6" w:rsidRPr="00D55CA6" w:rsidRDefault="00D55CA6" w:rsidP="00F75BAB">
      <w:pPr>
        <w:jc w:val="center"/>
      </w:pPr>
      <w:r w:rsidRPr="00D55CA6">
        <w:t xml:space="preserve">Α. ΔΥΟ ΟΧΗΜΑΤΑ ΤΥΠΟΥ </w:t>
      </w:r>
      <w:r w:rsidRPr="00D55CA6">
        <w:rPr>
          <w:lang w:val="en-US"/>
        </w:rPr>
        <w:t>JEEP</w:t>
      </w:r>
      <w:r w:rsidRPr="00D55CA6">
        <w:t>/</w:t>
      </w:r>
      <w:r w:rsidRPr="00D55CA6">
        <w:rPr>
          <w:lang w:val="en-US"/>
        </w:rPr>
        <w:t>SUV</w:t>
      </w:r>
    </w:p>
    <w:tbl>
      <w:tblPr>
        <w:tblW w:w="104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4394"/>
        <w:gridCol w:w="1701"/>
        <w:gridCol w:w="1560"/>
        <w:gridCol w:w="1454"/>
      </w:tblGrid>
      <w:tr w:rsidR="00D55CA6" w:rsidRPr="00D55CA6" w:rsidTr="00551DA2">
        <w:trPr>
          <w:trHeight w:val="239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ΠΙΝΑΚΑΣ ΣΥΜΜΟΡΦΩΣΗΣ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</w:p>
        </w:tc>
      </w:tr>
      <w:tr w:rsidR="00D55CA6" w:rsidRPr="00D55CA6" w:rsidTr="00551DA2">
        <w:trPr>
          <w:trHeight w:val="272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Γενικά στοιχεία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Απαίτηση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Απάντηση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Παραπομπή</w:t>
            </w:r>
          </w:p>
        </w:tc>
      </w:tr>
      <w:tr w:rsidR="00D55CA6" w:rsidRPr="00D55CA6" w:rsidTr="00551DA2">
        <w:trPr>
          <w:trHeight w:val="276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Αριθμός μονάδων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266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 αναφέρεται μοντέλο και  εταιρεία κατασκευής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283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Έτος κατασκευής προσφερόμενου οχήματος (2017 ή νεώτερο)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26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Αριθμός θυρών 4-5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278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Αριθμός φιλοξενούμενων επιβατών (5)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281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Κλειστό μεταλλικό αμάξωμα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Μεταλλικό χρώμα επιλογής της Α.Δ.Μ.-Θ. από χρωματολόγιο που διαθέτει ο επίσημος εισαγωγέας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Ενιαίος χώρος επιβατών και αποσκευών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Αντισκωριακή Προστασία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Ζώνες ελεγχόμενης παραμόρφωσης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Αερόσακοι οδηγού και συνοδηγού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Μπάρες πλευρικής προστασίας (δοκοί ασφαλείας)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15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1.13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Εγγύηση καλής λειτουργίας≥36 μήνες  ή 100.000 χλμ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85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Κινητήρας-Αναρτήσεις-Συστήματος Μετάδοσης, Διεύθυνσης, Πέδησης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Απαίτηση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Απάντηση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Παραπομπή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Κυβισμός (1400 κ.εκ. έως 1600 κ.εκ.)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Κινητήρας (τετράχρονος, τετρακύλινδρος)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Ιπποδύναμη (ΡS)100 Ίπποι και άνω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Σύστημα τροφοδοσίας καυσίμου (ψεκασμός πολλαπλών σημείων ηλεκτρονικά ελεγχόμενος)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Αισθητήρας 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Τουλάχιστον 2 βαλβίδες ανά κύλινδρο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Καύσιμο πετρέλαιο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Επιτάχυνση  από  0-100 χλμ/ώρα (όχι πάνω από 15 δευτ. 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Όχι πάνω από 15sec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Τελική ταχύτητα άνω των 120km/h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Ηλεκτρονική ανάφλεξη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Δεξαμενή καυσίμων &gt;40λίτρων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Κιβώτιο ταχυτήτων μηχανικό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Αριθμός σχέσεων μετάδοσης τουλάχιστον  5+ 1 όπισθεν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</w:tbl>
    <w:p w:rsidR="00D55CA6" w:rsidRDefault="00D55CA6" w:rsidP="00D55CA6">
      <w:pPr>
        <w:sectPr w:rsidR="00D55CA6" w:rsidSect="00D55CA6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04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4394"/>
        <w:gridCol w:w="1701"/>
        <w:gridCol w:w="1560"/>
        <w:gridCol w:w="1454"/>
      </w:tblGrid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lastRenderedPageBreak/>
              <w:t>2.14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Συμπλέκτης μηχανικός  ή υδραυλικός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Δυνατότητα κίνησης και στους 2 και στους 4 τροχούς (ενεργό κιβώτιο 4χ4)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Επιλογή μετάδοσης από το εσωτερικό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Τιμόνι με υδραυλική υποβοήθηση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Σύστημα Πέδησης υδραυλικό (δισκόφρενα μπροστά ή αεριζόμενοι δίσκοι, δισκόφρενα ή ταμπούρα πίσω)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2.19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 xml:space="preserve">Σύστημα Αντιμπλοκαρίσματος ΑΒS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1184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2.20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Σύστημα ανάρτησης. Η εμπρός ανάρτηση θα είναι τύπου Mac-Pherson με κάτω τριγωνικά ψαλίδια &amp; αντιστρεπτική δοκό. Ο τύπος της οπίσθιας ανάρτησης θα είναι ημιάκαμπτος άξονας  ή τύπου Mac-Pherson πολλαπλών συνδέσμων.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Συσσωρευτής  12νοΙt   ≥ 45 ah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2.22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 Καινούρια ελαστικά και εφεδρικός τροχός ή τροχός έκτακτης ανάγκης μαζί με kit επισκευής ελαστικού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15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2.23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Ζώνες ασφαλείας για όλους τους επιβάτες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461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Προδιαγραφές Εσωτερικού Χώρου-Ηλεκτρ. Ευκολίες - Στοιχεία Άνεσης/Ασφάλειας Επιβατών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Απαίτηση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Απάντηση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Παραπομπή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Υλικά υψηλής ποιότητας και αισθητικής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Σύστημα A/C ψύξης θέρμανσης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Άνετη επιβίβαση αποβίβαση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Ταχύμετρο και οδόμετρο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Δείκτης ποσότητας καυσίμου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Όργανο θερμοκρασίας νερού ψύξης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Ένδειξη πίεσης λαδιού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Check engine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Στροφόμετρο (ψηφιακό ή αναλογικό)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Σύστημα πλύσεως αλεξινέμου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Κάτοπτρα (1 εσωτερικό και 2 | εξωτερικά)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132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Αντιστάσεις αντιθάμβωσης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807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Υαλοκαθαριστήρες τουλάχιστον (2) ταχυτήτων και διακοπτόμενης λειτουργίας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85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Ηλεκτρικά Παράθυρα τουλάχιστον στις θέσεις οδηγού και συνοδηγού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Πίσω φώτα ομίχλης/και όχι υποχρεωτικά Προβολείς ομίχλης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Ηλεκτρομαγνητικές κλειδαριές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Ράδιο με ηχεία , κεραία και σύστημα πολυμέσων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Ενδεικτική λυχνία λειτουργίας προβολέων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15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3.19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Ζευγών προβολέων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15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Εγγύηση και τεχνική υποστήριξη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Απαίτηση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Απάντηση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pPr>
              <w:rPr>
                <w:b/>
                <w:bCs/>
              </w:rPr>
            </w:pPr>
            <w:r w:rsidRPr="00D55CA6">
              <w:rPr>
                <w:b/>
                <w:bCs/>
              </w:rPr>
              <w:t>Παραπομπή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Υποστήριξη σε ανταλλακτικά για τουλάχιστον 10 χρόνια από την παράδοση του οχήματος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Εγγύηση για σκουριά≥3έτη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4.3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Εγγύηση για χρώμα≥2 έτη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1283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Θα πρέπει να εξασφαλίζεται η τεχνική υποστήριξη του οχήματος από δίκτυο εξουσιοδοτημένων συνεργείων, στην έδρα της Α.Δ.Μ.Θ. και στην Π.Ε. Κιλκίς ή τουλάχιστον σε όμορο νομό αυτής. 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4.5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Δωρεάν α΄&amp; β΄service  του οχήματος (εργατικά και αναλώσιμα)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  <w:tr w:rsidR="00D55CA6" w:rsidRPr="00D55CA6" w:rsidTr="00551DA2">
        <w:trPr>
          <w:trHeight w:val="54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4.6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 xml:space="preserve">Καλή λειτουργία των οχημάτων για τρία (3) έτη τουλάχιστον ή 100.000χλμ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D55CA6" w:rsidRPr="00D55CA6" w:rsidRDefault="00D55CA6" w:rsidP="00D55CA6">
            <w:r w:rsidRPr="00D55CA6">
              <w:t> </w:t>
            </w:r>
          </w:p>
        </w:tc>
      </w:tr>
    </w:tbl>
    <w:p w:rsidR="006E4539" w:rsidRDefault="00216222"/>
    <w:sectPr w:rsidR="006E4539" w:rsidSect="00D55CA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22" w:rsidRDefault="00216222" w:rsidP="00D55CA6">
      <w:r>
        <w:separator/>
      </w:r>
    </w:p>
  </w:endnote>
  <w:endnote w:type="continuationSeparator" w:id="1">
    <w:p w:rsidR="00216222" w:rsidRDefault="00216222" w:rsidP="00D5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22" w:rsidRDefault="00216222" w:rsidP="00D55CA6">
      <w:r>
        <w:separator/>
      </w:r>
    </w:p>
  </w:footnote>
  <w:footnote w:type="continuationSeparator" w:id="1">
    <w:p w:rsidR="00216222" w:rsidRDefault="00216222" w:rsidP="00D55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A6" w:rsidRDefault="00D55CA6">
    <w:pPr>
      <w:pStyle w:val="a3"/>
    </w:pPr>
    <w:r w:rsidRPr="00D55CA6">
      <w:drawing>
        <wp:inline distT="0" distB="0" distL="0" distR="0">
          <wp:extent cx="4450277" cy="10394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277" cy="1039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A6" w:rsidRDefault="00D55C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CA6"/>
    <w:rsid w:val="00050D1C"/>
    <w:rsid w:val="00216222"/>
    <w:rsid w:val="008B6FA7"/>
    <w:rsid w:val="00944370"/>
    <w:rsid w:val="00AF24CF"/>
    <w:rsid w:val="00BD2847"/>
    <w:rsid w:val="00D55CA6"/>
    <w:rsid w:val="00F7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C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D55CA6"/>
  </w:style>
  <w:style w:type="paragraph" w:styleId="a4">
    <w:name w:val="footer"/>
    <w:basedOn w:val="a"/>
    <w:link w:val="Char0"/>
    <w:uiPriority w:val="99"/>
    <w:semiHidden/>
    <w:unhideWhenUsed/>
    <w:rsid w:val="00D55C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D55CA6"/>
  </w:style>
  <w:style w:type="paragraph" w:styleId="a5">
    <w:name w:val="Balloon Text"/>
    <w:basedOn w:val="a"/>
    <w:link w:val="Char1"/>
    <w:uiPriority w:val="99"/>
    <w:semiHidden/>
    <w:unhideWhenUsed/>
    <w:rsid w:val="00D55CA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5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EEDA-14E5-481D-A879-DA35EAC9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630</Words>
  <Characters>3403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2</cp:revision>
  <dcterms:created xsi:type="dcterms:W3CDTF">2018-11-05T17:19:00Z</dcterms:created>
  <dcterms:modified xsi:type="dcterms:W3CDTF">2018-11-05T17:43:00Z</dcterms:modified>
</cp:coreProperties>
</file>